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16FB" w14:textId="77777777" w:rsidR="00CA5557" w:rsidRPr="00912042" w:rsidRDefault="00CA5557">
      <w:pPr>
        <w:pStyle w:val="DefaultText"/>
        <w:jc w:val="center"/>
        <w:rPr>
          <w:rFonts w:ascii="Arial" w:hAnsi="Arial" w:cs="Arial"/>
        </w:rPr>
      </w:pPr>
      <w:r w:rsidRPr="00912042">
        <w:rPr>
          <w:rFonts w:ascii="Arial" w:hAnsi="Arial" w:cs="Arial"/>
          <w:b/>
          <w:bCs/>
          <w:sz w:val="32"/>
          <w:szCs w:val="32"/>
          <w:u w:val="single"/>
        </w:rPr>
        <w:t>GREATER MANCHESTER POLICE</w:t>
      </w:r>
    </w:p>
    <w:p w14:paraId="018616FC" w14:textId="77777777" w:rsidR="00CA5557" w:rsidRPr="00912042" w:rsidRDefault="00CA5557">
      <w:pPr>
        <w:pStyle w:val="DefaultText"/>
        <w:jc w:val="center"/>
        <w:rPr>
          <w:rFonts w:ascii="Arial" w:hAnsi="Arial" w:cs="Arial"/>
          <w:b/>
          <w:bCs/>
          <w:sz w:val="32"/>
          <w:szCs w:val="32"/>
          <w:u w:val="single"/>
        </w:rPr>
      </w:pPr>
      <w:r w:rsidRPr="00912042">
        <w:rPr>
          <w:rFonts w:ascii="Arial" w:hAnsi="Arial" w:cs="Arial"/>
          <w:b/>
          <w:bCs/>
          <w:sz w:val="32"/>
          <w:szCs w:val="32"/>
          <w:u w:val="single"/>
        </w:rPr>
        <w:t>JOB DESCRIPTION</w:t>
      </w:r>
    </w:p>
    <w:p w14:paraId="018616FD" w14:textId="77777777" w:rsidR="00CA5557" w:rsidRPr="00912042" w:rsidRDefault="00CA5557">
      <w:pPr>
        <w:pStyle w:val="DefaultText"/>
        <w:jc w:val="center"/>
        <w:rPr>
          <w:rFonts w:ascii="Arial" w:hAnsi="Arial" w:cs="Arial"/>
          <w:b/>
          <w:bCs/>
          <w:sz w:val="32"/>
          <w:szCs w:val="32"/>
          <w:u w:val="single"/>
        </w:rPr>
      </w:pPr>
    </w:p>
    <w:p w14:paraId="018616FE" w14:textId="77777777" w:rsidR="00CA5557" w:rsidRPr="00912042" w:rsidRDefault="00CA5557">
      <w:pPr>
        <w:pStyle w:val="DefaultText"/>
        <w:jc w:val="center"/>
        <w:rPr>
          <w:rFonts w:ascii="Arial" w:hAnsi="Arial" w:cs="Arial"/>
          <w:b/>
          <w:bCs/>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1"/>
        <w:gridCol w:w="5562"/>
      </w:tblGrid>
      <w:tr w:rsidR="00CA5557" w:rsidRPr="00912042" w14:paraId="01861704" w14:textId="77777777" w:rsidTr="00C637D7">
        <w:trPr>
          <w:jc w:val="center"/>
        </w:trPr>
        <w:tc>
          <w:tcPr>
            <w:tcW w:w="3741" w:type="dxa"/>
            <w:vAlign w:val="center"/>
          </w:tcPr>
          <w:p w14:paraId="01861700" w14:textId="77777777" w:rsidR="00CA5557" w:rsidRPr="00912042" w:rsidRDefault="00CA5557" w:rsidP="00AA3896">
            <w:pPr>
              <w:pStyle w:val="DefaultText"/>
              <w:rPr>
                <w:rFonts w:ascii="Arial" w:hAnsi="Arial" w:cs="Arial"/>
                <w:lang w:val="en-GB"/>
              </w:rPr>
            </w:pPr>
            <w:r w:rsidRPr="00912042">
              <w:rPr>
                <w:rFonts w:ascii="Arial" w:hAnsi="Arial" w:cs="Arial"/>
                <w:b/>
                <w:lang w:val="en-GB"/>
              </w:rPr>
              <w:t>POST TITLE:</w:t>
            </w:r>
          </w:p>
        </w:tc>
        <w:tc>
          <w:tcPr>
            <w:tcW w:w="5562" w:type="dxa"/>
            <w:vAlign w:val="center"/>
          </w:tcPr>
          <w:p w14:paraId="01861701" w14:textId="77777777" w:rsidR="00CA5557" w:rsidRPr="00912042" w:rsidRDefault="00CA5557" w:rsidP="00C637D7">
            <w:pPr>
              <w:pStyle w:val="DefaultText"/>
              <w:rPr>
                <w:rFonts w:ascii="Arial" w:hAnsi="Arial" w:cs="Arial"/>
                <w:sz w:val="20"/>
                <w:lang w:val="en-GB"/>
              </w:rPr>
            </w:pPr>
          </w:p>
          <w:p w14:paraId="3EE2D189" w14:textId="77777777" w:rsidR="00C637D7" w:rsidRDefault="00AA3896" w:rsidP="00C637D7">
            <w:pPr>
              <w:pStyle w:val="DefaultText"/>
              <w:rPr>
                <w:rFonts w:ascii="Arial" w:hAnsi="Arial" w:cs="Arial"/>
                <w:sz w:val="20"/>
                <w:lang w:val="en-GB"/>
              </w:rPr>
            </w:pPr>
            <w:r>
              <w:rPr>
                <w:rFonts w:ascii="Arial" w:hAnsi="Arial" w:cs="Arial"/>
                <w:sz w:val="20"/>
                <w:lang w:val="en-GB"/>
              </w:rPr>
              <w:t xml:space="preserve">Detective </w:t>
            </w:r>
            <w:r w:rsidR="00E32EC9">
              <w:rPr>
                <w:rFonts w:ascii="Arial" w:hAnsi="Arial" w:cs="Arial"/>
                <w:sz w:val="20"/>
                <w:lang w:val="en-GB"/>
              </w:rPr>
              <w:t xml:space="preserve">Constable - </w:t>
            </w:r>
            <w:r>
              <w:rPr>
                <w:rFonts w:ascii="Arial" w:hAnsi="Arial" w:cs="Arial"/>
                <w:sz w:val="20"/>
                <w:lang w:val="en-GB"/>
              </w:rPr>
              <w:t>Reader/Receiver</w:t>
            </w:r>
            <w:r w:rsidR="000972A7">
              <w:rPr>
                <w:rFonts w:ascii="Arial" w:hAnsi="Arial" w:cs="Arial"/>
                <w:sz w:val="20"/>
                <w:lang w:val="en-GB"/>
              </w:rPr>
              <w:t xml:space="preserve"> </w:t>
            </w:r>
            <w:r w:rsidR="00E32EC9">
              <w:rPr>
                <w:rFonts w:ascii="Arial" w:hAnsi="Arial" w:cs="Arial"/>
                <w:sz w:val="20"/>
                <w:lang w:val="en-GB"/>
              </w:rPr>
              <w:br/>
            </w:r>
            <w:r>
              <w:rPr>
                <w:rFonts w:ascii="Arial" w:hAnsi="Arial" w:cs="Arial"/>
                <w:sz w:val="20"/>
                <w:lang w:val="en-GB"/>
              </w:rPr>
              <w:t>Counter Terrorism Policing North West</w:t>
            </w:r>
            <w:r w:rsidR="00C637D7">
              <w:rPr>
                <w:rFonts w:ascii="Arial" w:hAnsi="Arial" w:cs="Arial"/>
                <w:sz w:val="20"/>
                <w:lang w:val="en-GB"/>
              </w:rPr>
              <w:t xml:space="preserve"> </w:t>
            </w:r>
          </w:p>
          <w:p w14:paraId="53B8352A" w14:textId="77777777" w:rsidR="00C637D7" w:rsidRDefault="00C637D7" w:rsidP="00C637D7">
            <w:pPr>
              <w:pStyle w:val="DefaultText"/>
              <w:rPr>
                <w:rFonts w:ascii="Arial" w:hAnsi="Arial" w:cs="Arial"/>
                <w:sz w:val="20"/>
                <w:lang w:val="en-GB"/>
              </w:rPr>
            </w:pPr>
            <w:r>
              <w:rPr>
                <w:rFonts w:ascii="Arial" w:hAnsi="Arial" w:cs="Arial"/>
                <w:sz w:val="20"/>
                <w:lang w:val="en-GB"/>
              </w:rPr>
              <w:t xml:space="preserve">Major Incident Room </w:t>
            </w:r>
          </w:p>
          <w:p w14:paraId="01861703" w14:textId="5CDC607A" w:rsidR="00C637D7" w:rsidRPr="00C637D7" w:rsidRDefault="00C637D7" w:rsidP="00C637D7">
            <w:pPr>
              <w:pStyle w:val="DefaultText"/>
              <w:rPr>
                <w:rFonts w:ascii="Arial" w:hAnsi="Arial" w:cs="Arial"/>
                <w:sz w:val="20"/>
                <w:lang w:val="en-GB"/>
              </w:rPr>
            </w:pPr>
          </w:p>
        </w:tc>
      </w:tr>
      <w:tr w:rsidR="00CA5557" w:rsidRPr="00912042" w14:paraId="0186170A" w14:textId="77777777" w:rsidTr="00AA3896">
        <w:trPr>
          <w:jc w:val="center"/>
        </w:trPr>
        <w:tc>
          <w:tcPr>
            <w:tcW w:w="3741" w:type="dxa"/>
            <w:vAlign w:val="center"/>
          </w:tcPr>
          <w:p w14:paraId="01861706" w14:textId="77777777" w:rsidR="00CA5557" w:rsidRPr="00912042" w:rsidRDefault="00CA5557" w:rsidP="00AA3896">
            <w:pPr>
              <w:pStyle w:val="DefaultText"/>
              <w:rPr>
                <w:rFonts w:ascii="Arial" w:hAnsi="Arial" w:cs="Arial"/>
                <w:lang w:val="en-GB"/>
              </w:rPr>
            </w:pPr>
            <w:r w:rsidRPr="00912042">
              <w:rPr>
                <w:rFonts w:ascii="Arial" w:hAnsi="Arial" w:cs="Arial"/>
                <w:b/>
                <w:lang w:val="en-GB"/>
              </w:rPr>
              <w:t>DIVISION/DEPARTMENT:</w:t>
            </w:r>
          </w:p>
        </w:tc>
        <w:tc>
          <w:tcPr>
            <w:tcW w:w="5562" w:type="dxa"/>
            <w:vAlign w:val="center"/>
          </w:tcPr>
          <w:p w14:paraId="01861707" w14:textId="77777777" w:rsidR="00CA5557" w:rsidRPr="00912042" w:rsidRDefault="00CA5557" w:rsidP="00AA3896">
            <w:pPr>
              <w:pStyle w:val="DefaultText"/>
              <w:rPr>
                <w:rFonts w:ascii="Arial" w:hAnsi="Arial" w:cs="Arial"/>
                <w:sz w:val="20"/>
                <w:lang w:val="en-GB"/>
              </w:rPr>
            </w:pPr>
          </w:p>
          <w:p w14:paraId="5C81D0F4" w14:textId="77777777" w:rsidR="00CA5557" w:rsidRDefault="006B1E3C" w:rsidP="00AA3896">
            <w:pPr>
              <w:pStyle w:val="DefaultText"/>
              <w:rPr>
                <w:rFonts w:ascii="Arial" w:hAnsi="Arial" w:cs="Arial"/>
                <w:color w:val="000000"/>
                <w:sz w:val="20"/>
                <w:szCs w:val="20"/>
              </w:rPr>
            </w:pPr>
            <w:r w:rsidRPr="00C8140A">
              <w:rPr>
                <w:rFonts w:ascii="Arial" w:hAnsi="Arial" w:cs="Arial"/>
                <w:sz w:val="20"/>
                <w:szCs w:val="20"/>
              </w:rPr>
              <w:t>Counte</w:t>
            </w:r>
            <w:r>
              <w:rPr>
                <w:rFonts w:ascii="Arial" w:hAnsi="Arial" w:cs="Arial"/>
                <w:sz w:val="20"/>
                <w:szCs w:val="20"/>
              </w:rPr>
              <w:t xml:space="preserve">r Terrorism Policing North West </w:t>
            </w:r>
            <w:r w:rsidRPr="00C8140A">
              <w:rPr>
                <w:rFonts w:ascii="Arial" w:hAnsi="Arial" w:cs="Arial"/>
                <w:sz w:val="20"/>
                <w:szCs w:val="20"/>
              </w:rPr>
              <w:t>(CTPNW),</w:t>
            </w:r>
            <w:r>
              <w:rPr>
                <w:rFonts w:ascii="Arial" w:hAnsi="Arial" w:cs="Arial"/>
                <w:sz w:val="20"/>
                <w:szCs w:val="20"/>
              </w:rPr>
              <w:t xml:space="preserve"> </w:t>
            </w:r>
            <w:r>
              <w:rPr>
                <w:rFonts w:ascii="Arial" w:hAnsi="Arial" w:cs="Arial"/>
                <w:color w:val="000000"/>
                <w:sz w:val="20"/>
                <w:szCs w:val="20"/>
              </w:rPr>
              <w:t>Major Incident Room, Overt Investigations</w:t>
            </w:r>
          </w:p>
          <w:p w14:paraId="01861709" w14:textId="123A2A9F" w:rsidR="006B1E3C" w:rsidRPr="00AA3896" w:rsidRDefault="006B1E3C" w:rsidP="00AA3896">
            <w:pPr>
              <w:pStyle w:val="DefaultText"/>
              <w:rPr>
                <w:rFonts w:ascii="Arial" w:hAnsi="Arial" w:cs="Arial"/>
                <w:color w:val="000000"/>
                <w:sz w:val="20"/>
                <w:szCs w:val="20"/>
              </w:rPr>
            </w:pPr>
          </w:p>
        </w:tc>
      </w:tr>
      <w:tr w:rsidR="00CA5557" w:rsidRPr="00912042" w14:paraId="01861710" w14:textId="77777777" w:rsidTr="00AA3896">
        <w:trPr>
          <w:jc w:val="center"/>
        </w:trPr>
        <w:tc>
          <w:tcPr>
            <w:tcW w:w="3741" w:type="dxa"/>
            <w:vAlign w:val="center"/>
          </w:tcPr>
          <w:p w14:paraId="0186170C" w14:textId="77777777" w:rsidR="00CA5557" w:rsidRPr="00912042" w:rsidRDefault="00CA5557" w:rsidP="00AA3896">
            <w:pPr>
              <w:pStyle w:val="DefaultText"/>
              <w:rPr>
                <w:rFonts w:ascii="Arial" w:hAnsi="Arial" w:cs="Arial"/>
                <w:lang w:val="en-GB"/>
              </w:rPr>
            </w:pPr>
            <w:r w:rsidRPr="00912042">
              <w:rPr>
                <w:rFonts w:ascii="Arial" w:hAnsi="Arial" w:cs="Arial"/>
                <w:b/>
                <w:lang w:val="en-GB"/>
              </w:rPr>
              <w:t>RESPONSIBLE TO:</w:t>
            </w:r>
          </w:p>
        </w:tc>
        <w:tc>
          <w:tcPr>
            <w:tcW w:w="5562" w:type="dxa"/>
            <w:vAlign w:val="center"/>
          </w:tcPr>
          <w:p w14:paraId="37EC1B24" w14:textId="77777777" w:rsidR="00CA5557" w:rsidRDefault="00CA5557" w:rsidP="00AA3896">
            <w:pPr>
              <w:pStyle w:val="DefaultText"/>
              <w:rPr>
                <w:rFonts w:ascii="Arial" w:hAnsi="Arial" w:cs="Arial"/>
                <w:lang w:val="en-GB"/>
              </w:rPr>
            </w:pPr>
          </w:p>
          <w:p w14:paraId="17CA65B2" w14:textId="77777777" w:rsidR="000972A7" w:rsidRDefault="006B1E3C" w:rsidP="00AA3896">
            <w:pPr>
              <w:pStyle w:val="DefaultText"/>
              <w:rPr>
                <w:rFonts w:ascii="Arial" w:hAnsi="Arial" w:cs="Arial"/>
                <w:sz w:val="20"/>
                <w:lang w:val="en-GB"/>
              </w:rPr>
            </w:pPr>
            <w:r w:rsidRPr="006B1E3C">
              <w:rPr>
                <w:rFonts w:ascii="Arial" w:hAnsi="Arial" w:cs="Arial"/>
                <w:sz w:val="20"/>
                <w:lang w:val="en-GB"/>
              </w:rPr>
              <w:t xml:space="preserve">Detective Sergeant/Supervisor </w:t>
            </w:r>
            <w:r w:rsidR="000972A7" w:rsidRPr="006B1E3C">
              <w:rPr>
                <w:rFonts w:ascii="Arial" w:hAnsi="Arial" w:cs="Arial"/>
                <w:sz w:val="20"/>
                <w:lang w:val="en-GB"/>
              </w:rPr>
              <w:t>CT</w:t>
            </w:r>
            <w:r w:rsidR="00D10664" w:rsidRPr="006B1E3C">
              <w:rPr>
                <w:rFonts w:ascii="Arial" w:hAnsi="Arial" w:cs="Arial"/>
                <w:sz w:val="20"/>
                <w:lang w:val="en-GB"/>
              </w:rPr>
              <w:t>PNW</w:t>
            </w:r>
            <w:r w:rsidR="000972A7" w:rsidRPr="006B1E3C">
              <w:rPr>
                <w:rFonts w:ascii="Arial" w:hAnsi="Arial" w:cs="Arial"/>
                <w:sz w:val="20"/>
                <w:lang w:val="en-GB"/>
              </w:rPr>
              <w:t xml:space="preserve"> MIR</w:t>
            </w:r>
          </w:p>
          <w:p w14:paraId="0186170F" w14:textId="4451F901" w:rsidR="006B1E3C" w:rsidRPr="00912042" w:rsidRDefault="006B1E3C" w:rsidP="00AA3896">
            <w:pPr>
              <w:pStyle w:val="DefaultText"/>
              <w:rPr>
                <w:rFonts w:ascii="Arial" w:hAnsi="Arial" w:cs="Arial"/>
                <w:lang w:val="en-GB"/>
              </w:rPr>
            </w:pPr>
          </w:p>
        </w:tc>
      </w:tr>
      <w:tr w:rsidR="00CA5557" w:rsidRPr="00912042" w14:paraId="01861716" w14:textId="77777777" w:rsidTr="00AA3896">
        <w:trPr>
          <w:jc w:val="center"/>
        </w:trPr>
        <w:tc>
          <w:tcPr>
            <w:tcW w:w="3741" w:type="dxa"/>
            <w:vAlign w:val="center"/>
          </w:tcPr>
          <w:p w14:paraId="01861712" w14:textId="77777777" w:rsidR="00CA5557" w:rsidRPr="00912042" w:rsidRDefault="00CA5557" w:rsidP="00AA3896">
            <w:pPr>
              <w:pStyle w:val="DefaultText"/>
              <w:rPr>
                <w:rFonts w:ascii="Arial" w:hAnsi="Arial" w:cs="Arial"/>
                <w:lang w:val="en-GB"/>
              </w:rPr>
            </w:pPr>
            <w:r w:rsidRPr="00912042">
              <w:rPr>
                <w:rFonts w:ascii="Arial" w:hAnsi="Arial" w:cs="Arial"/>
                <w:b/>
                <w:lang w:val="en-GB"/>
              </w:rPr>
              <w:t>RESPONSIBLE FOR:</w:t>
            </w:r>
          </w:p>
        </w:tc>
        <w:tc>
          <w:tcPr>
            <w:tcW w:w="5562" w:type="dxa"/>
            <w:vAlign w:val="center"/>
          </w:tcPr>
          <w:p w14:paraId="01861713" w14:textId="77777777" w:rsidR="00CA5557" w:rsidRPr="00912042" w:rsidRDefault="00CA5557" w:rsidP="00AA3896">
            <w:pPr>
              <w:pStyle w:val="DefaultText"/>
              <w:rPr>
                <w:rFonts w:ascii="Arial" w:hAnsi="Arial" w:cs="Arial"/>
                <w:sz w:val="20"/>
                <w:lang w:val="en-GB"/>
              </w:rPr>
            </w:pPr>
          </w:p>
          <w:p w14:paraId="01861714" w14:textId="77777777" w:rsidR="00CA5557" w:rsidRPr="00912042" w:rsidRDefault="000B225E" w:rsidP="00AA3896">
            <w:pPr>
              <w:pStyle w:val="DefaultText"/>
              <w:rPr>
                <w:rFonts w:ascii="Arial" w:hAnsi="Arial" w:cs="Arial"/>
                <w:sz w:val="20"/>
                <w:lang w:val="en-GB"/>
              </w:rPr>
            </w:pPr>
            <w:r w:rsidRPr="00912042">
              <w:rPr>
                <w:rFonts w:ascii="Arial" w:hAnsi="Arial" w:cs="Arial"/>
                <w:sz w:val="20"/>
                <w:lang w:val="en-GB"/>
              </w:rPr>
              <w:t>N/A</w:t>
            </w:r>
          </w:p>
          <w:p w14:paraId="01861715" w14:textId="77777777" w:rsidR="00CA5557" w:rsidRPr="00912042" w:rsidRDefault="00CA5557" w:rsidP="00AA3896">
            <w:pPr>
              <w:pStyle w:val="DefaultText"/>
              <w:rPr>
                <w:rFonts w:ascii="Arial" w:hAnsi="Arial" w:cs="Arial"/>
                <w:lang w:val="en-GB"/>
              </w:rPr>
            </w:pPr>
          </w:p>
        </w:tc>
      </w:tr>
      <w:tr w:rsidR="00CA5557" w:rsidRPr="00912042" w14:paraId="01861720" w14:textId="77777777" w:rsidTr="00AA3896">
        <w:trPr>
          <w:jc w:val="center"/>
        </w:trPr>
        <w:tc>
          <w:tcPr>
            <w:tcW w:w="3741" w:type="dxa"/>
            <w:vAlign w:val="center"/>
          </w:tcPr>
          <w:p w14:paraId="01861718" w14:textId="77777777" w:rsidR="00CA5557" w:rsidRPr="00912042" w:rsidRDefault="00CA5557" w:rsidP="00AA3896">
            <w:pPr>
              <w:pStyle w:val="DefaultText"/>
              <w:rPr>
                <w:rFonts w:ascii="Arial" w:hAnsi="Arial" w:cs="Arial"/>
                <w:lang w:val="en-GB"/>
              </w:rPr>
            </w:pPr>
            <w:r w:rsidRPr="00912042">
              <w:rPr>
                <w:rFonts w:ascii="Arial" w:hAnsi="Arial" w:cs="Arial"/>
                <w:b/>
                <w:lang w:val="en-GB"/>
              </w:rPr>
              <w:t>AIM OF JOB:</w:t>
            </w:r>
          </w:p>
        </w:tc>
        <w:tc>
          <w:tcPr>
            <w:tcW w:w="5562" w:type="dxa"/>
            <w:vAlign w:val="center"/>
          </w:tcPr>
          <w:p w14:paraId="01861719" w14:textId="77777777" w:rsidR="00CA5557" w:rsidRPr="00912042" w:rsidRDefault="00CA5557" w:rsidP="00AA3896">
            <w:pPr>
              <w:pStyle w:val="DefaultText"/>
              <w:rPr>
                <w:rFonts w:ascii="Arial" w:hAnsi="Arial" w:cs="Arial"/>
                <w:sz w:val="20"/>
                <w:lang w:val="en-GB"/>
              </w:rPr>
            </w:pPr>
          </w:p>
          <w:p w14:paraId="0186171E" w14:textId="6C7EC1E6" w:rsidR="00CA5557" w:rsidRPr="00912042" w:rsidRDefault="00DA363B" w:rsidP="00AA3896">
            <w:pPr>
              <w:pStyle w:val="DefaultText"/>
              <w:rPr>
                <w:rFonts w:ascii="Arial" w:hAnsi="Arial" w:cs="Arial"/>
                <w:sz w:val="20"/>
                <w:lang w:val="en-GB"/>
              </w:rPr>
            </w:pPr>
            <w:r w:rsidRPr="00912042">
              <w:rPr>
                <w:rFonts w:ascii="Arial" w:hAnsi="Arial" w:cs="Arial"/>
                <w:sz w:val="20"/>
                <w:lang w:val="en-GB"/>
              </w:rPr>
              <w:t xml:space="preserve">To </w:t>
            </w:r>
            <w:r>
              <w:rPr>
                <w:rFonts w:ascii="Arial" w:hAnsi="Arial" w:cs="Arial"/>
                <w:sz w:val="20"/>
                <w:lang w:val="en-GB"/>
              </w:rPr>
              <w:t>act as a receiver/document reader within a CTPNW MIR, to support the investigation of crimes falling within the national, regional and force counter terrorism and extremism control strategies with the aim of securing prosecution.</w:t>
            </w:r>
          </w:p>
          <w:p w14:paraId="0186171F" w14:textId="77777777" w:rsidR="00CA5557" w:rsidRPr="00912042" w:rsidRDefault="00CA5557" w:rsidP="00AA3896">
            <w:pPr>
              <w:pStyle w:val="DefaultText"/>
              <w:rPr>
                <w:rFonts w:ascii="Arial" w:hAnsi="Arial" w:cs="Arial"/>
                <w:lang w:val="en-GB"/>
              </w:rPr>
            </w:pPr>
          </w:p>
        </w:tc>
      </w:tr>
      <w:tr w:rsidR="00CA5557" w:rsidRPr="00912042" w14:paraId="01861726" w14:textId="77777777" w:rsidTr="00AA3896">
        <w:trPr>
          <w:jc w:val="center"/>
        </w:trPr>
        <w:tc>
          <w:tcPr>
            <w:tcW w:w="3741" w:type="dxa"/>
            <w:vAlign w:val="center"/>
          </w:tcPr>
          <w:p w14:paraId="01861722" w14:textId="77777777" w:rsidR="00CA5557" w:rsidRPr="00912042" w:rsidRDefault="00CA5557" w:rsidP="00AA3896">
            <w:pPr>
              <w:pStyle w:val="DefaultText"/>
              <w:rPr>
                <w:rFonts w:ascii="Arial" w:hAnsi="Arial" w:cs="Arial"/>
                <w:lang w:val="en-GB"/>
              </w:rPr>
            </w:pPr>
            <w:r w:rsidRPr="00912042">
              <w:rPr>
                <w:rFonts w:ascii="Arial" w:hAnsi="Arial" w:cs="Arial"/>
                <w:b/>
                <w:lang w:val="en-GB"/>
              </w:rPr>
              <w:t>TENURE OF POST:</w:t>
            </w:r>
          </w:p>
        </w:tc>
        <w:tc>
          <w:tcPr>
            <w:tcW w:w="5562" w:type="dxa"/>
            <w:vAlign w:val="center"/>
          </w:tcPr>
          <w:p w14:paraId="01861723" w14:textId="77777777" w:rsidR="00CA5557" w:rsidRPr="00912042" w:rsidRDefault="00CA5557" w:rsidP="00AA3896">
            <w:pPr>
              <w:pStyle w:val="DefaultText"/>
              <w:rPr>
                <w:rFonts w:ascii="Arial" w:hAnsi="Arial" w:cs="Arial"/>
                <w:sz w:val="20"/>
                <w:lang w:val="en-GB"/>
              </w:rPr>
            </w:pPr>
          </w:p>
          <w:p w14:paraId="5ED64A6C" w14:textId="77777777" w:rsidR="00CA5557" w:rsidRDefault="00DA363B" w:rsidP="00AA3896">
            <w:pPr>
              <w:pStyle w:val="DefaultText"/>
              <w:rPr>
                <w:rFonts w:ascii="Arial" w:hAnsi="Arial" w:cs="Arial"/>
                <w:lang w:val="en-GB"/>
              </w:rPr>
            </w:pPr>
            <w:r w:rsidRPr="00C8140A">
              <w:rPr>
                <w:rFonts w:ascii="Arial" w:hAnsi="Arial" w:cs="Arial"/>
                <w:sz w:val="20"/>
                <w:szCs w:val="20"/>
                <w:lang w:val="en-GB"/>
              </w:rPr>
              <w:t>Minimum 2 years</w:t>
            </w:r>
            <w:r w:rsidRPr="00912042">
              <w:rPr>
                <w:rFonts w:ascii="Arial" w:hAnsi="Arial" w:cs="Arial"/>
                <w:lang w:val="en-GB"/>
              </w:rPr>
              <w:t xml:space="preserve"> </w:t>
            </w:r>
          </w:p>
          <w:p w14:paraId="01861725" w14:textId="41546C94" w:rsidR="00DA363B" w:rsidRPr="00912042" w:rsidRDefault="00DA363B" w:rsidP="00AA3896">
            <w:pPr>
              <w:pStyle w:val="DefaultText"/>
              <w:rPr>
                <w:rFonts w:ascii="Arial" w:hAnsi="Arial" w:cs="Arial"/>
                <w:lang w:val="en-GB"/>
              </w:rPr>
            </w:pPr>
          </w:p>
        </w:tc>
      </w:tr>
      <w:tr w:rsidR="00CA5557" w:rsidRPr="00912042" w14:paraId="0186172C" w14:textId="77777777" w:rsidTr="00AA3896">
        <w:trPr>
          <w:jc w:val="center"/>
        </w:trPr>
        <w:tc>
          <w:tcPr>
            <w:tcW w:w="3741" w:type="dxa"/>
            <w:vAlign w:val="center"/>
          </w:tcPr>
          <w:p w14:paraId="01861728" w14:textId="77777777" w:rsidR="00CA5557" w:rsidRPr="00912042" w:rsidRDefault="00CA5557" w:rsidP="00AA3896">
            <w:pPr>
              <w:pStyle w:val="DefaultText"/>
              <w:rPr>
                <w:rFonts w:ascii="Arial" w:hAnsi="Arial" w:cs="Arial"/>
                <w:lang w:val="en-GB"/>
              </w:rPr>
            </w:pPr>
            <w:r w:rsidRPr="00912042">
              <w:rPr>
                <w:rFonts w:ascii="Arial" w:hAnsi="Arial" w:cs="Arial"/>
                <w:b/>
                <w:lang w:val="en-GB"/>
              </w:rPr>
              <w:t>HMIC CATEGORY:</w:t>
            </w:r>
          </w:p>
        </w:tc>
        <w:tc>
          <w:tcPr>
            <w:tcW w:w="5562" w:type="dxa"/>
            <w:vAlign w:val="center"/>
          </w:tcPr>
          <w:p w14:paraId="01861729" w14:textId="77777777" w:rsidR="00CA5557" w:rsidRPr="00912042" w:rsidRDefault="00CA5557" w:rsidP="00AA3896">
            <w:pPr>
              <w:pStyle w:val="DefaultText"/>
              <w:rPr>
                <w:rFonts w:ascii="Arial" w:hAnsi="Arial" w:cs="Arial"/>
                <w:sz w:val="20"/>
                <w:lang w:val="en-GB"/>
              </w:rPr>
            </w:pPr>
          </w:p>
          <w:p w14:paraId="0186172A" w14:textId="26A5B4A0" w:rsidR="00CA5557" w:rsidRPr="00912042" w:rsidRDefault="00DA363B" w:rsidP="00AA3896">
            <w:pPr>
              <w:pStyle w:val="DefaultText"/>
              <w:rPr>
                <w:rFonts w:ascii="Arial" w:hAnsi="Arial" w:cs="Arial"/>
                <w:sz w:val="20"/>
                <w:lang w:val="en-GB"/>
              </w:rPr>
            </w:pPr>
            <w:r w:rsidRPr="00912042">
              <w:rPr>
                <w:rFonts w:ascii="Arial" w:hAnsi="Arial" w:cs="Arial"/>
                <w:sz w:val="20"/>
                <w:lang w:val="en-GB"/>
              </w:rPr>
              <w:t>Operational</w:t>
            </w:r>
          </w:p>
          <w:p w14:paraId="0186172B" w14:textId="77777777" w:rsidR="00CA5557" w:rsidRPr="00912042" w:rsidRDefault="00CA5557" w:rsidP="00AA3896">
            <w:pPr>
              <w:pStyle w:val="DefaultText"/>
              <w:rPr>
                <w:rFonts w:ascii="Arial" w:hAnsi="Arial" w:cs="Arial"/>
                <w:lang w:val="en-GB"/>
              </w:rPr>
            </w:pPr>
          </w:p>
        </w:tc>
      </w:tr>
    </w:tbl>
    <w:p w14:paraId="0186172D" w14:textId="77777777" w:rsidR="00CA5557" w:rsidRPr="00912042" w:rsidRDefault="00CA5557">
      <w:pPr>
        <w:pStyle w:val="DefaultText"/>
        <w:rPr>
          <w:rFonts w:ascii="Arial" w:hAnsi="Arial" w:cs="Arial"/>
          <w:b/>
          <w:bCs/>
          <w:sz w:val="28"/>
          <w:szCs w:val="28"/>
        </w:rPr>
      </w:pPr>
    </w:p>
    <w:p w14:paraId="0186172E" w14:textId="77777777" w:rsidR="000B225E" w:rsidRDefault="000B225E" w:rsidP="000B225E">
      <w:pPr>
        <w:pStyle w:val="DefaultText"/>
        <w:rPr>
          <w:rFonts w:ascii="Arial" w:hAnsi="Arial" w:cs="Arial"/>
          <w:b/>
          <w:bCs/>
          <w:szCs w:val="20"/>
          <w:u w:val="single"/>
          <w:lang w:val="en-GB"/>
        </w:rPr>
      </w:pPr>
      <w:r w:rsidRPr="00912042">
        <w:rPr>
          <w:rFonts w:ascii="Arial" w:hAnsi="Arial" w:cs="Arial"/>
          <w:b/>
          <w:bCs/>
          <w:szCs w:val="20"/>
          <w:u w:val="single"/>
          <w:lang w:val="en-GB"/>
        </w:rPr>
        <w:t>MAIN DUTIES AND RESPONSIBILITIES</w:t>
      </w:r>
    </w:p>
    <w:p w14:paraId="0186172F" w14:textId="77777777" w:rsidR="000B225E" w:rsidRPr="00912042" w:rsidRDefault="000B225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GB"/>
        </w:rPr>
      </w:pPr>
    </w:p>
    <w:p w14:paraId="01861730" w14:textId="77777777" w:rsidR="000B225E" w:rsidRDefault="000B225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GB"/>
        </w:rPr>
      </w:pPr>
      <w:r w:rsidRPr="00912042">
        <w:rPr>
          <w:rFonts w:ascii="Arial" w:hAnsi="Arial" w:cs="Arial"/>
          <w:b/>
          <w:lang w:val="en-GB"/>
        </w:rPr>
        <w:t>OPERATIONAL DUTIES</w:t>
      </w:r>
    </w:p>
    <w:p w14:paraId="6A487B4F" w14:textId="77777777" w:rsidR="00FC11EE" w:rsidRDefault="00FC11E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GB"/>
        </w:rPr>
      </w:pPr>
    </w:p>
    <w:p w14:paraId="00860591" w14:textId="2B78AB97" w:rsidR="000972A7" w:rsidRPr="002A44FA" w:rsidRDefault="000972A7" w:rsidP="002A44FA">
      <w:pPr>
        <w:numPr>
          <w:ilvl w:val="0"/>
          <w:numId w:val="27"/>
        </w:numPr>
        <w:ind w:hanging="436"/>
        <w:jc w:val="both"/>
        <w:rPr>
          <w:rFonts w:ascii="Arial" w:hAnsi="Arial" w:cs="Arial"/>
          <w:sz w:val="20"/>
          <w:szCs w:val="20"/>
        </w:rPr>
      </w:pPr>
      <w:r w:rsidRPr="002A44FA">
        <w:rPr>
          <w:rFonts w:ascii="Arial" w:hAnsi="Arial" w:cs="Arial"/>
          <w:sz w:val="20"/>
          <w:szCs w:val="20"/>
        </w:rPr>
        <w:t xml:space="preserve">Perform duties as </w:t>
      </w:r>
      <w:r w:rsidR="00E24481" w:rsidRPr="002A44FA">
        <w:rPr>
          <w:rFonts w:ascii="Arial" w:hAnsi="Arial" w:cs="Arial"/>
          <w:sz w:val="20"/>
          <w:szCs w:val="20"/>
        </w:rPr>
        <w:t xml:space="preserve">receiver/document </w:t>
      </w:r>
      <w:r w:rsidRPr="002A44FA">
        <w:rPr>
          <w:rFonts w:ascii="Arial" w:hAnsi="Arial" w:cs="Arial"/>
          <w:sz w:val="20"/>
          <w:szCs w:val="20"/>
        </w:rPr>
        <w:t>reader, in Major Incident Rooms (As detailed in Major Incident Room Standard Admin procedures) MIRSAP.</w:t>
      </w:r>
    </w:p>
    <w:p w14:paraId="51281119" w14:textId="77777777" w:rsidR="000972A7" w:rsidRPr="002A44FA" w:rsidRDefault="000972A7" w:rsidP="002A44FA">
      <w:pPr>
        <w:ind w:hanging="436"/>
        <w:jc w:val="both"/>
        <w:rPr>
          <w:rFonts w:ascii="Arial" w:hAnsi="Arial" w:cs="Arial"/>
          <w:sz w:val="20"/>
          <w:szCs w:val="20"/>
        </w:rPr>
      </w:pPr>
    </w:p>
    <w:p w14:paraId="0924D669" w14:textId="1D58A5F3" w:rsidR="000972A7" w:rsidRPr="002A44FA" w:rsidRDefault="000972A7" w:rsidP="002A44FA">
      <w:pPr>
        <w:numPr>
          <w:ilvl w:val="0"/>
          <w:numId w:val="27"/>
        </w:numPr>
        <w:ind w:hanging="436"/>
        <w:jc w:val="both"/>
        <w:rPr>
          <w:rFonts w:ascii="Arial" w:hAnsi="Arial" w:cs="Arial"/>
          <w:sz w:val="20"/>
          <w:szCs w:val="20"/>
        </w:rPr>
      </w:pPr>
      <w:r w:rsidRPr="002A44FA">
        <w:rPr>
          <w:rFonts w:ascii="Arial" w:hAnsi="Arial" w:cs="Arial"/>
          <w:sz w:val="20"/>
          <w:szCs w:val="20"/>
        </w:rPr>
        <w:t xml:space="preserve">The </w:t>
      </w:r>
      <w:r w:rsidR="00E24481" w:rsidRPr="002A44FA">
        <w:rPr>
          <w:rFonts w:ascii="Arial" w:hAnsi="Arial" w:cs="Arial"/>
          <w:sz w:val="20"/>
          <w:szCs w:val="20"/>
        </w:rPr>
        <w:t>Receiver/</w:t>
      </w:r>
      <w:r w:rsidRPr="002A44FA">
        <w:rPr>
          <w:rFonts w:ascii="Arial" w:hAnsi="Arial" w:cs="Arial"/>
          <w:sz w:val="20"/>
          <w:szCs w:val="20"/>
        </w:rPr>
        <w:t>Document Reader</w:t>
      </w:r>
      <w:r w:rsidR="009F15D4" w:rsidRPr="002A44FA">
        <w:rPr>
          <w:rFonts w:ascii="Arial" w:hAnsi="Arial" w:cs="Arial"/>
          <w:sz w:val="20"/>
          <w:szCs w:val="20"/>
        </w:rPr>
        <w:t xml:space="preserve"> is a proven Investigator</w:t>
      </w:r>
      <w:r w:rsidR="00E24481" w:rsidRPr="002A44FA">
        <w:rPr>
          <w:rFonts w:ascii="Arial" w:hAnsi="Arial" w:cs="Arial"/>
          <w:sz w:val="20"/>
          <w:szCs w:val="20"/>
        </w:rPr>
        <w:t xml:space="preserve"> who</w:t>
      </w:r>
      <w:r w:rsidR="009F15D4" w:rsidRPr="002A44FA">
        <w:rPr>
          <w:rFonts w:ascii="Arial" w:hAnsi="Arial" w:cs="Arial"/>
          <w:sz w:val="20"/>
          <w:szCs w:val="20"/>
        </w:rPr>
        <w:t xml:space="preserve"> </w:t>
      </w:r>
      <w:r w:rsidR="00E24481" w:rsidRPr="002A44FA">
        <w:rPr>
          <w:rFonts w:ascii="Arial" w:hAnsi="Arial" w:cs="Arial"/>
          <w:sz w:val="20"/>
          <w:szCs w:val="20"/>
        </w:rPr>
        <w:t xml:space="preserve">receives, assesses and </w:t>
      </w:r>
      <w:r w:rsidR="009F15D4" w:rsidRPr="002A44FA">
        <w:rPr>
          <w:rFonts w:ascii="Arial" w:hAnsi="Arial" w:cs="Arial"/>
          <w:sz w:val="20"/>
          <w:szCs w:val="20"/>
        </w:rPr>
        <w:t>reads all documentation</w:t>
      </w:r>
      <w:r w:rsidR="00E24481" w:rsidRPr="002A44FA">
        <w:rPr>
          <w:rFonts w:ascii="Arial" w:hAnsi="Arial" w:cs="Arial"/>
          <w:sz w:val="20"/>
          <w:szCs w:val="20"/>
        </w:rPr>
        <w:t xml:space="preserve"> entering the MIR</w:t>
      </w:r>
      <w:r w:rsidR="0027735F" w:rsidRPr="002A44FA">
        <w:rPr>
          <w:rFonts w:ascii="Arial" w:hAnsi="Arial" w:cs="Arial"/>
          <w:sz w:val="20"/>
          <w:szCs w:val="20"/>
        </w:rPr>
        <w:t>.</w:t>
      </w:r>
    </w:p>
    <w:p w14:paraId="30903137" w14:textId="77777777" w:rsidR="000972A7" w:rsidRPr="002A44FA" w:rsidRDefault="000972A7" w:rsidP="002A44FA">
      <w:pPr>
        <w:ind w:hanging="436"/>
        <w:jc w:val="both"/>
        <w:rPr>
          <w:rFonts w:ascii="Arial" w:hAnsi="Arial" w:cs="Arial"/>
          <w:sz w:val="20"/>
          <w:szCs w:val="20"/>
        </w:rPr>
      </w:pPr>
    </w:p>
    <w:p w14:paraId="20E6A262" w14:textId="1ED529D4" w:rsidR="009F15D4" w:rsidRPr="002A44FA" w:rsidRDefault="009F15D4" w:rsidP="002A44FA">
      <w:pPr>
        <w:numPr>
          <w:ilvl w:val="0"/>
          <w:numId w:val="27"/>
        </w:numPr>
        <w:ind w:hanging="436"/>
        <w:jc w:val="both"/>
        <w:rPr>
          <w:rFonts w:ascii="Arial" w:hAnsi="Arial" w:cs="Arial"/>
          <w:sz w:val="20"/>
          <w:szCs w:val="20"/>
        </w:rPr>
      </w:pPr>
      <w:r w:rsidRPr="002A44FA">
        <w:rPr>
          <w:rFonts w:ascii="Arial" w:hAnsi="Arial" w:cs="Arial"/>
          <w:sz w:val="20"/>
          <w:szCs w:val="20"/>
        </w:rPr>
        <w:t>Analyses information forwarded to the Incident room for relevancy in relation to ongoing CTU enquiries</w:t>
      </w:r>
      <w:r w:rsidR="00FB5D68">
        <w:rPr>
          <w:rFonts w:ascii="Arial" w:hAnsi="Arial" w:cs="Arial"/>
          <w:sz w:val="20"/>
          <w:szCs w:val="20"/>
        </w:rPr>
        <w:t>.</w:t>
      </w:r>
    </w:p>
    <w:p w14:paraId="431AB585" w14:textId="77777777" w:rsidR="00FB5D68" w:rsidRDefault="00FB5D68" w:rsidP="00FB5D68">
      <w:pPr>
        <w:ind w:left="720"/>
        <w:jc w:val="both"/>
        <w:rPr>
          <w:rFonts w:ascii="Arial" w:hAnsi="Arial" w:cs="Arial"/>
          <w:sz w:val="20"/>
          <w:szCs w:val="20"/>
        </w:rPr>
      </w:pPr>
    </w:p>
    <w:p w14:paraId="4ACFF2AF" w14:textId="72B2740B"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Attend all briefings held by the SIO</w:t>
      </w:r>
      <w:r w:rsidR="00FB5D68">
        <w:rPr>
          <w:rFonts w:ascii="Arial" w:hAnsi="Arial" w:cs="Arial"/>
          <w:sz w:val="20"/>
          <w:szCs w:val="20"/>
        </w:rPr>
        <w:t>.</w:t>
      </w:r>
    </w:p>
    <w:p w14:paraId="72B27BF7" w14:textId="77777777" w:rsidR="00FB5D68" w:rsidRDefault="00FB5D68" w:rsidP="00FB5D68">
      <w:pPr>
        <w:ind w:left="720"/>
        <w:jc w:val="both"/>
        <w:rPr>
          <w:rFonts w:ascii="Arial" w:hAnsi="Arial" w:cs="Arial"/>
          <w:sz w:val="20"/>
          <w:szCs w:val="20"/>
        </w:rPr>
      </w:pPr>
    </w:p>
    <w:p w14:paraId="269DFCBE" w14:textId="1B93CE77"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Work in close liaison with the case officer and action manager to k</w:t>
      </w:r>
      <w:r w:rsidR="0026194A">
        <w:rPr>
          <w:rFonts w:ascii="Arial" w:hAnsi="Arial" w:cs="Arial"/>
          <w:sz w:val="20"/>
          <w:szCs w:val="20"/>
        </w:rPr>
        <w:t>eep up to date with the enquiry.</w:t>
      </w:r>
    </w:p>
    <w:p w14:paraId="444AABF7" w14:textId="77777777" w:rsidR="00FB5D68" w:rsidRDefault="00FB5D68" w:rsidP="00FB5D68">
      <w:pPr>
        <w:ind w:left="720"/>
        <w:jc w:val="both"/>
        <w:rPr>
          <w:rFonts w:ascii="Arial" w:hAnsi="Arial" w:cs="Arial"/>
          <w:sz w:val="20"/>
          <w:szCs w:val="20"/>
        </w:rPr>
      </w:pPr>
    </w:p>
    <w:p w14:paraId="15F5BE59" w14:textId="0F7B4B12"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Assess documentation for relevancy, secu</w:t>
      </w:r>
      <w:r w:rsidR="0026194A">
        <w:rPr>
          <w:rFonts w:ascii="Arial" w:hAnsi="Arial" w:cs="Arial"/>
          <w:sz w:val="20"/>
          <w:szCs w:val="20"/>
        </w:rPr>
        <w:t>rity levels, priorities and GSC</w:t>
      </w:r>
      <w:r w:rsidRPr="002A44FA">
        <w:rPr>
          <w:rFonts w:ascii="Arial" w:hAnsi="Arial" w:cs="Arial"/>
          <w:sz w:val="20"/>
          <w:szCs w:val="20"/>
        </w:rPr>
        <w:t xml:space="preserve"> marking</w:t>
      </w:r>
      <w:r w:rsidR="0026194A">
        <w:rPr>
          <w:rFonts w:ascii="Arial" w:hAnsi="Arial" w:cs="Arial"/>
          <w:sz w:val="20"/>
          <w:szCs w:val="20"/>
        </w:rPr>
        <w:t>.</w:t>
      </w:r>
    </w:p>
    <w:p w14:paraId="7FB3F8AB" w14:textId="77777777" w:rsidR="00FB5D68" w:rsidRDefault="00FB5D68" w:rsidP="00FB5D68">
      <w:pPr>
        <w:ind w:left="720"/>
        <w:jc w:val="both"/>
        <w:rPr>
          <w:rFonts w:ascii="Arial" w:hAnsi="Arial" w:cs="Arial"/>
          <w:sz w:val="20"/>
          <w:szCs w:val="20"/>
        </w:rPr>
      </w:pPr>
    </w:p>
    <w:p w14:paraId="0F940E16" w14:textId="01F6526F"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Ensure that actions are completed correctly</w:t>
      </w:r>
      <w:r w:rsidR="0026194A">
        <w:rPr>
          <w:rFonts w:ascii="Arial" w:hAnsi="Arial" w:cs="Arial"/>
          <w:sz w:val="20"/>
          <w:szCs w:val="20"/>
        </w:rPr>
        <w:t>.</w:t>
      </w:r>
    </w:p>
    <w:p w14:paraId="3657C570" w14:textId="77777777" w:rsidR="00FB5D68" w:rsidRDefault="00FB5D68" w:rsidP="00FB5D68">
      <w:pPr>
        <w:ind w:left="720"/>
        <w:jc w:val="both"/>
        <w:rPr>
          <w:rFonts w:ascii="Arial" w:hAnsi="Arial" w:cs="Arial"/>
          <w:sz w:val="20"/>
          <w:szCs w:val="20"/>
        </w:rPr>
      </w:pPr>
    </w:p>
    <w:p w14:paraId="3DED2CD9" w14:textId="48073D82"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Send</w:t>
      </w:r>
      <w:r w:rsidR="0026194A">
        <w:rPr>
          <w:rFonts w:ascii="Arial" w:hAnsi="Arial" w:cs="Arial"/>
          <w:sz w:val="20"/>
          <w:szCs w:val="20"/>
        </w:rPr>
        <w:t xml:space="preserve"> documentation for registration.</w:t>
      </w:r>
    </w:p>
    <w:p w14:paraId="603E2357" w14:textId="77777777" w:rsidR="00FB5D68" w:rsidRDefault="00FB5D68" w:rsidP="00FB5D68">
      <w:pPr>
        <w:ind w:left="720"/>
        <w:jc w:val="both"/>
        <w:rPr>
          <w:rFonts w:ascii="Arial" w:hAnsi="Arial" w:cs="Arial"/>
          <w:sz w:val="20"/>
          <w:szCs w:val="20"/>
        </w:rPr>
      </w:pPr>
    </w:p>
    <w:p w14:paraId="4EDE45EA" w14:textId="58CF8C87"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Where a line of enquiry is revealed, give explicit instructions for an action to be raised</w:t>
      </w:r>
      <w:r w:rsidR="0026194A">
        <w:rPr>
          <w:rFonts w:ascii="Arial" w:hAnsi="Arial" w:cs="Arial"/>
          <w:sz w:val="20"/>
          <w:szCs w:val="20"/>
        </w:rPr>
        <w:t>.</w:t>
      </w:r>
    </w:p>
    <w:p w14:paraId="402D0DFB" w14:textId="5D437111"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lastRenderedPageBreak/>
        <w:t>Indicate any text for indexing</w:t>
      </w:r>
      <w:r w:rsidR="0026194A">
        <w:rPr>
          <w:rFonts w:ascii="Arial" w:hAnsi="Arial" w:cs="Arial"/>
          <w:sz w:val="20"/>
          <w:szCs w:val="20"/>
        </w:rPr>
        <w:t>.</w:t>
      </w:r>
    </w:p>
    <w:p w14:paraId="4ADEAFA6" w14:textId="77777777" w:rsidR="00FB5D68" w:rsidRDefault="00FB5D68" w:rsidP="00FB5D68">
      <w:pPr>
        <w:ind w:left="720"/>
        <w:jc w:val="both"/>
        <w:rPr>
          <w:rFonts w:ascii="Arial" w:hAnsi="Arial" w:cs="Arial"/>
          <w:sz w:val="20"/>
          <w:szCs w:val="20"/>
        </w:rPr>
      </w:pPr>
    </w:p>
    <w:p w14:paraId="1B7E2636" w14:textId="43FE05CA"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Move actions and documentation through the Holmes queues as appropriate</w:t>
      </w:r>
      <w:r w:rsidR="0026194A">
        <w:rPr>
          <w:rFonts w:ascii="Arial" w:hAnsi="Arial" w:cs="Arial"/>
          <w:sz w:val="20"/>
          <w:szCs w:val="20"/>
        </w:rPr>
        <w:t>.</w:t>
      </w:r>
    </w:p>
    <w:p w14:paraId="5C05547C" w14:textId="77777777" w:rsidR="00FB5D68" w:rsidRDefault="00FB5D68" w:rsidP="00FB5D68">
      <w:pPr>
        <w:ind w:left="720"/>
        <w:jc w:val="both"/>
        <w:rPr>
          <w:rFonts w:ascii="Arial" w:hAnsi="Arial" w:cs="Arial"/>
          <w:sz w:val="20"/>
          <w:szCs w:val="20"/>
        </w:rPr>
      </w:pPr>
    </w:p>
    <w:p w14:paraId="518C98CB" w14:textId="0AC572F1"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Record a summary of documents/statements in compliance with MIRSAP guidelines to assist with list management, file preparation and disclosure</w:t>
      </w:r>
      <w:r w:rsidR="0026194A">
        <w:rPr>
          <w:rFonts w:ascii="Arial" w:hAnsi="Arial" w:cs="Arial"/>
          <w:sz w:val="20"/>
          <w:szCs w:val="20"/>
        </w:rPr>
        <w:t>.</w:t>
      </w:r>
    </w:p>
    <w:p w14:paraId="53870970" w14:textId="77777777" w:rsidR="00FB5D68" w:rsidRDefault="00FB5D68" w:rsidP="00FB5D68">
      <w:pPr>
        <w:ind w:left="720"/>
        <w:jc w:val="both"/>
        <w:rPr>
          <w:rFonts w:ascii="Arial" w:hAnsi="Arial" w:cs="Arial"/>
          <w:sz w:val="20"/>
          <w:szCs w:val="20"/>
        </w:rPr>
      </w:pPr>
    </w:p>
    <w:p w14:paraId="19CE7FE9" w14:textId="2859CFFF"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Forward all marked documentation to the indexers ensuring that the status has been updated</w:t>
      </w:r>
      <w:r w:rsidR="0026194A">
        <w:rPr>
          <w:rFonts w:ascii="Arial" w:hAnsi="Arial" w:cs="Arial"/>
          <w:sz w:val="20"/>
          <w:szCs w:val="20"/>
        </w:rPr>
        <w:t>.</w:t>
      </w:r>
    </w:p>
    <w:p w14:paraId="7E81F935" w14:textId="77777777" w:rsidR="00FB5D68" w:rsidRDefault="00FB5D68" w:rsidP="00FB5D68">
      <w:pPr>
        <w:ind w:left="720"/>
        <w:jc w:val="both"/>
        <w:rPr>
          <w:rFonts w:ascii="Arial" w:hAnsi="Arial" w:cs="Arial"/>
          <w:sz w:val="20"/>
          <w:szCs w:val="20"/>
        </w:rPr>
      </w:pPr>
    </w:p>
    <w:p w14:paraId="220DD128" w14:textId="7E521CD9"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Where an investigation is part of a linked series, research the linked investigations to identify any relevant links</w:t>
      </w:r>
      <w:r w:rsidR="0026194A">
        <w:rPr>
          <w:rFonts w:ascii="Arial" w:hAnsi="Arial" w:cs="Arial"/>
          <w:sz w:val="20"/>
          <w:szCs w:val="20"/>
        </w:rPr>
        <w:t>.</w:t>
      </w:r>
    </w:p>
    <w:p w14:paraId="5B425931" w14:textId="77777777" w:rsidR="00FB5D68" w:rsidRDefault="00FB5D68" w:rsidP="00FB5D68">
      <w:pPr>
        <w:ind w:left="720"/>
        <w:jc w:val="both"/>
        <w:rPr>
          <w:rFonts w:ascii="Arial" w:hAnsi="Arial" w:cs="Arial"/>
          <w:sz w:val="20"/>
          <w:szCs w:val="20"/>
        </w:rPr>
      </w:pPr>
    </w:p>
    <w:p w14:paraId="071DB843" w14:textId="19BA6356"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When necessary, work in other parts of the United Kingdom or abroad</w:t>
      </w:r>
      <w:r w:rsidR="0026194A">
        <w:rPr>
          <w:rFonts w:ascii="Arial" w:hAnsi="Arial" w:cs="Arial"/>
          <w:sz w:val="20"/>
          <w:szCs w:val="20"/>
        </w:rPr>
        <w:t>.</w:t>
      </w:r>
    </w:p>
    <w:p w14:paraId="1B649F38" w14:textId="77777777" w:rsidR="00FB5D68" w:rsidRDefault="00FB5D68" w:rsidP="00FB5D68">
      <w:pPr>
        <w:ind w:left="720"/>
        <w:jc w:val="both"/>
        <w:rPr>
          <w:rFonts w:ascii="Arial" w:hAnsi="Arial" w:cs="Arial"/>
          <w:sz w:val="20"/>
          <w:szCs w:val="20"/>
        </w:rPr>
      </w:pPr>
    </w:p>
    <w:p w14:paraId="1A3295D1" w14:textId="6CDBBCF7" w:rsidR="00BF023C" w:rsidRPr="002A44FA"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Be available on a rota basis at weekends and out of normal hours if required</w:t>
      </w:r>
      <w:r w:rsidR="0026194A">
        <w:rPr>
          <w:rFonts w:ascii="Arial" w:hAnsi="Arial" w:cs="Arial"/>
          <w:sz w:val="20"/>
          <w:szCs w:val="20"/>
        </w:rPr>
        <w:t>.</w:t>
      </w:r>
    </w:p>
    <w:p w14:paraId="7E3CE8D4" w14:textId="77777777" w:rsidR="00FB5D68" w:rsidRDefault="00FB5D68" w:rsidP="00FB5D68">
      <w:pPr>
        <w:ind w:left="720"/>
        <w:jc w:val="both"/>
        <w:rPr>
          <w:rFonts w:ascii="Arial" w:hAnsi="Arial" w:cs="Arial"/>
          <w:sz w:val="20"/>
          <w:szCs w:val="20"/>
        </w:rPr>
      </w:pPr>
    </w:p>
    <w:p w14:paraId="4B46BF63" w14:textId="7E5E6003" w:rsidR="00FB5D68" w:rsidRDefault="00BF023C" w:rsidP="001B5A7A">
      <w:pPr>
        <w:numPr>
          <w:ilvl w:val="0"/>
          <w:numId w:val="27"/>
        </w:numPr>
        <w:ind w:hanging="436"/>
        <w:jc w:val="both"/>
        <w:rPr>
          <w:rFonts w:ascii="Arial" w:hAnsi="Arial" w:cs="Arial"/>
          <w:sz w:val="20"/>
          <w:szCs w:val="20"/>
        </w:rPr>
      </w:pPr>
      <w:r w:rsidRPr="002A44FA">
        <w:rPr>
          <w:rFonts w:ascii="Arial" w:hAnsi="Arial" w:cs="Arial"/>
          <w:sz w:val="20"/>
          <w:szCs w:val="20"/>
        </w:rPr>
        <w:t>Ensure that all work is undertaken in compliance with all relevant legislation and according to national standards of good practice</w:t>
      </w:r>
      <w:r w:rsidR="001B5A7A">
        <w:rPr>
          <w:rFonts w:ascii="Arial" w:hAnsi="Arial" w:cs="Arial"/>
          <w:sz w:val="20"/>
          <w:szCs w:val="20"/>
        </w:rPr>
        <w:t>.</w:t>
      </w:r>
    </w:p>
    <w:p w14:paraId="006A056A" w14:textId="77777777" w:rsidR="001B5A7A" w:rsidRPr="001B5A7A" w:rsidRDefault="001B5A7A" w:rsidP="001B5A7A">
      <w:pPr>
        <w:jc w:val="both"/>
        <w:rPr>
          <w:rFonts w:ascii="Arial" w:hAnsi="Arial" w:cs="Arial"/>
          <w:sz w:val="20"/>
          <w:szCs w:val="20"/>
        </w:rPr>
      </w:pPr>
    </w:p>
    <w:p w14:paraId="4AF0489E" w14:textId="524C2B58" w:rsidR="009F15D4" w:rsidRDefault="00BF023C" w:rsidP="002A44FA">
      <w:pPr>
        <w:numPr>
          <w:ilvl w:val="0"/>
          <w:numId w:val="27"/>
        </w:numPr>
        <w:ind w:hanging="436"/>
        <w:jc w:val="both"/>
        <w:rPr>
          <w:rFonts w:ascii="Arial" w:hAnsi="Arial" w:cs="Arial"/>
          <w:sz w:val="20"/>
          <w:szCs w:val="20"/>
        </w:rPr>
      </w:pPr>
      <w:r w:rsidRPr="002A44FA">
        <w:rPr>
          <w:rFonts w:ascii="Arial" w:hAnsi="Arial" w:cs="Arial"/>
          <w:sz w:val="20"/>
          <w:szCs w:val="20"/>
        </w:rPr>
        <w:t>To carry out such other duties which are consistent with the nature and responsibilities of the post</w:t>
      </w:r>
      <w:r w:rsidR="002A44FA">
        <w:rPr>
          <w:rFonts w:ascii="Arial" w:hAnsi="Arial" w:cs="Arial"/>
          <w:sz w:val="20"/>
          <w:szCs w:val="20"/>
        </w:rPr>
        <w:t>.</w:t>
      </w:r>
    </w:p>
    <w:p w14:paraId="0F9FCF30" w14:textId="77777777" w:rsidR="00461916" w:rsidRDefault="00461916" w:rsidP="00461916">
      <w:pPr>
        <w:pStyle w:val="ListParagraph"/>
        <w:rPr>
          <w:rFonts w:cs="Arial"/>
          <w:sz w:val="20"/>
          <w:szCs w:val="20"/>
        </w:rPr>
      </w:pPr>
    </w:p>
    <w:p w14:paraId="00DC2BA0" w14:textId="77777777" w:rsidR="00461916" w:rsidRPr="008B1A3A" w:rsidRDefault="00461916" w:rsidP="00461916">
      <w:pPr>
        <w:pStyle w:val="ListParagraph"/>
        <w:numPr>
          <w:ilvl w:val="0"/>
          <w:numId w:val="27"/>
        </w:numPr>
        <w:autoSpaceDE w:val="0"/>
        <w:autoSpaceDN w:val="0"/>
        <w:adjustRightInd w:val="0"/>
        <w:ind w:hanging="436"/>
        <w:jc w:val="both"/>
        <w:rPr>
          <w:rFonts w:cs="Arial"/>
          <w:color w:val="000000"/>
          <w:sz w:val="20"/>
          <w:szCs w:val="20"/>
          <w:lang w:val="en-US"/>
        </w:rPr>
      </w:pPr>
      <w:r w:rsidRPr="008B1A3A">
        <w:rPr>
          <w:rFonts w:cs="Arial"/>
          <w:color w:val="000000"/>
          <w:sz w:val="20"/>
          <w:szCs w:val="20"/>
          <w:lang w:val="en-US"/>
        </w:rPr>
        <w:t>Comply with the National Crime Recording Standard and minimum investigative requirements.</w:t>
      </w:r>
    </w:p>
    <w:p w14:paraId="31BBE07C" w14:textId="77777777" w:rsidR="00461916" w:rsidRPr="002A44FA" w:rsidRDefault="00461916" w:rsidP="00461916">
      <w:pPr>
        <w:ind w:left="720"/>
        <w:jc w:val="both"/>
        <w:rPr>
          <w:rFonts w:ascii="Arial" w:hAnsi="Arial" w:cs="Arial"/>
          <w:sz w:val="20"/>
          <w:szCs w:val="20"/>
        </w:rPr>
      </w:pPr>
    </w:p>
    <w:p w14:paraId="2BFEEC70" w14:textId="77777777" w:rsidR="00FC11EE" w:rsidRDefault="00FC11E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GB"/>
        </w:rPr>
      </w:pPr>
    </w:p>
    <w:p w14:paraId="01861771" w14:textId="77777777" w:rsidR="000B225E" w:rsidRPr="00912042" w:rsidRDefault="000B225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GB"/>
        </w:rPr>
      </w:pPr>
      <w:r w:rsidRPr="00912042">
        <w:rPr>
          <w:rFonts w:ascii="Arial" w:hAnsi="Arial" w:cs="Arial"/>
          <w:b/>
          <w:lang w:val="en-GB"/>
        </w:rPr>
        <w:t>DEALING WITH PEOPLE</w:t>
      </w:r>
    </w:p>
    <w:p w14:paraId="01861772" w14:textId="77777777" w:rsidR="000B225E" w:rsidRPr="00912042" w:rsidRDefault="000B225E" w:rsidP="000B22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GB"/>
        </w:rPr>
      </w:pPr>
    </w:p>
    <w:p w14:paraId="03907C37" w14:textId="41CEFF6E" w:rsidR="00863183" w:rsidRPr="000E1ABE" w:rsidRDefault="000B225E" w:rsidP="0026194A">
      <w:pPr>
        <w:numPr>
          <w:ilvl w:val="0"/>
          <w:numId w:val="28"/>
        </w:numPr>
        <w:ind w:hanging="436"/>
        <w:jc w:val="both"/>
        <w:rPr>
          <w:rFonts w:ascii="Arial" w:hAnsi="Arial" w:cs="Arial"/>
          <w:sz w:val="20"/>
          <w:szCs w:val="20"/>
        </w:rPr>
      </w:pPr>
      <w:r w:rsidRPr="000E1ABE">
        <w:rPr>
          <w:rFonts w:ascii="Arial" w:hAnsi="Arial" w:cs="Arial"/>
          <w:sz w:val="20"/>
          <w:szCs w:val="20"/>
        </w:rPr>
        <w:t>Work in partnership with, and form good working relationships with officers in other parts of</w:t>
      </w:r>
      <w:r w:rsidR="003D46F6" w:rsidRPr="000E1ABE">
        <w:rPr>
          <w:rFonts w:ascii="Arial" w:hAnsi="Arial" w:cs="Arial"/>
          <w:sz w:val="20"/>
          <w:szCs w:val="20"/>
        </w:rPr>
        <w:t xml:space="preserve"> </w:t>
      </w:r>
      <w:r w:rsidR="00BF023C" w:rsidRPr="000E1ABE">
        <w:rPr>
          <w:rFonts w:ascii="Arial" w:hAnsi="Arial" w:cs="Arial"/>
          <w:sz w:val="20"/>
          <w:szCs w:val="20"/>
        </w:rPr>
        <w:t>Counter Terrorism Policing</w:t>
      </w:r>
      <w:r w:rsidR="003D46F6" w:rsidRPr="000E1ABE">
        <w:rPr>
          <w:rFonts w:ascii="Arial" w:hAnsi="Arial" w:cs="Arial"/>
          <w:sz w:val="20"/>
          <w:szCs w:val="20"/>
        </w:rPr>
        <w:t xml:space="preserve">, </w:t>
      </w:r>
      <w:r w:rsidRPr="000E1ABE">
        <w:rPr>
          <w:rFonts w:ascii="Arial" w:hAnsi="Arial" w:cs="Arial"/>
          <w:sz w:val="20"/>
          <w:szCs w:val="20"/>
        </w:rPr>
        <w:t>other Forces and with external agencies such as the Security Service,</w:t>
      </w:r>
      <w:r w:rsidR="003D46F6" w:rsidRPr="000E1ABE">
        <w:rPr>
          <w:rFonts w:ascii="Arial" w:hAnsi="Arial" w:cs="Arial"/>
          <w:sz w:val="20"/>
          <w:szCs w:val="20"/>
        </w:rPr>
        <w:t xml:space="preserve"> and UKIS</w:t>
      </w:r>
      <w:r w:rsidRPr="000E1ABE">
        <w:rPr>
          <w:rFonts w:ascii="Arial" w:hAnsi="Arial" w:cs="Arial"/>
          <w:sz w:val="20"/>
          <w:szCs w:val="20"/>
        </w:rPr>
        <w:t xml:space="preserve"> </w:t>
      </w:r>
      <w:r w:rsidR="00BF023C" w:rsidRPr="000E1ABE">
        <w:rPr>
          <w:rFonts w:ascii="Arial" w:hAnsi="Arial" w:cs="Arial"/>
          <w:sz w:val="20"/>
          <w:szCs w:val="20"/>
        </w:rPr>
        <w:t xml:space="preserve">UK Border Force </w:t>
      </w:r>
      <w:r w:rsidRPr="000E1ABE">
        <w:rPr>
          <w:rFonts w:ascii="Arial" w:hAnsi="Arial" w:cs="Arial"/>
          <w:sz w:val="20"/>
          <w:szCs w:val="20"/>
        </w:rPr>
        <w:t>to minimise duplication of effort, maximise intelligence</w:t>
      </w:r>
      <w:r w:rsidR="00474FAC" w:rsidRPr="000E1ABE">
        <w:rPr>
          <w:rFonts w:ascii="Arial" w:hAnsi="Arial" w:cs="Arial"/>
          <w:sz w:val="20"/>
          <w:szCs w:val="20"/>
        </w:rPr>
        <w:t xml:space="preserve"> and evidential</w:t>
      </w:r>
      <w:r w:rsidRPr="000E1ABE">
        <w:rPr>
          <w:rFonts w:ascii="Arial" w:hAnsi="Arial" w:cs="Arial"/>
          <w:sz w:val="20"/>
          <w:szCs w:val="20"/>
        </w:rPr>
        <w:t xml:space="preserve"> opportunities in order to counter threats from extremism and terrorism.</w:t>
      </w:r>
    </w:p>
    <w:p w14:paraId="7429077D" w14:textId="77777777" w:rsidR="00FB5D68" w:rsidRDefault="00FB5D68" w:rsidP="0026194A">
      <w:pPr>
        <w:ind w:left="720" w:hanging="436"/>
        <w:jc w:val="both"/>
        <w:rPr>
          <w:rFonts w:ascii="Arial" w:hAnsi="Arial" w:cs="Arial"/>
          <w:sz w:val="20"/>
          <w:szCs w:val="20"/>
        </w:rPr>
      </w:pPr>
    </w:p>
    <w:p w14:paraId="7C09152C" w14:textId="33E7A0CF" w:rsidR="00BF023C" w:rsidRPr="000E1ABE" w:rsidRDefault="00BF023C" w:rsidP="0026194A">
      <w:pPr>
        <w:numPr>
          <w:ilvl w:val="0"/>
          <w:numId w:val="28"/>
        </w:numPr>
        <w:ind w:hanging="436"/>
        <w:jc w:val="both"/>
        <w:rPr>
          <w:rFonts w:ascii="Arial" w:hAnsi="Arial" w:cs="Arial"/>
          <w:sz w:val="20"/>
          <w:szCs w:val="20"/>
        </w:rPr>
      </w:pPr>
      <w:r w:rsidRPr="000E1ABE">
        <w:rPr>
          <w:rFonts w:ascii="Arial" w:hAnsi="Arial" w:cs="Arial"/>
          <w:sz w:val="20"/>
          <w:szCs w:val="20"/>
        </w:rPr>
        <w:t>To promote and comply with GMP's policies on health and safety both in the delivery of services and the treatment of others.</w:t>
      </w:r>
    </w:p>
    <w:p w14:paraId="65114509" w14:textId="77777777" w:rsidR="00FB5D68" w:rsidRDefault="00FB5D68" w:rsidP="0026194A">
      <w:pPr>
        <w:ind w:left="720" w:hanging="436"/>
        <w:jc w:val="both"/>
        <w:rPr>
          <w:rFonts w:ascii="Arial" w:hAnsi="Arial" w:cs="Arial"/>
          <w:sz w:val="20"/>
          <w:szCs w:val="20"/>
        </w:rPr>
      </w:pPr>
    </w:p>
    <w:p w14:paraId="6DC15C5A" w14:textId="4F972B7F" w:rsidR="00FC11EE" w:rsidRPr="001B5A7A" w:rsidRDefault="001B5A7A" w:rsidP="0026194A">
      <w:pPr>
        <w:pStyle w:val="ListParagraph"/>
        <w:numPr>
          <w:ilvl w:val="0"/>
          <w:numId w:val="28"/>
        </w:numPr>
        <w:ind w:hanging="436"/>
        <w:jc w:val="both"/>
        <w:rPr>
          <w:rFonts w:cs="Arial"/>
          <w:sz w:val="20"/>
          <w:szCs w:val="20"/>
          <w:lang w:val="en-US"/>
        </w:rPr>
      </w:pPr>
      <w:r w:rsidRPr="008B1A3A">
        <w:rPr>
          <w:rFonts w:cs="Arial"/>
          <w:sz w:val="20"/>
          <w:szCs w:val="20"/>
          <w:lang w:val="en-US"/>
        </w:rPr>
        <w:t>Comply with and promote equality legislation and GMP's policies on diversity and equality. Take steps to eliminate unlawful discrimination, advance equality of opportunity and foster good relations.</w:t>
      </w:r>
    </w:p>
    <w:p w14:paraId="0BE87BC0" w14:textId="77777777" w:rsidR="000E1ABE" w:rsidRPr="000E1ABE" w:rsidRDefault="000E1ABE" w:rsidP="000E1ABE">
      <w:pPr>
        <w:ind w:left="720"/>
        <w:jc w:val="both"/>
        <w:rPr>
          <w:rFonts w:ascii="Arial" w:hAnsi="Arial" w:cs="Arial"/>
          <w:sz w:val="20"/>
          <w:szCs w:val="20"/>
        </w:rPr>
      </w:pPr>
    </w:p>
    <w:p w14:paraId="30F9667D" w14:textId="56CB60F3" w:rsidR="00863183" w:rsidRPr="00C76A9C" w:rsidRDefault="00863183" w:rsidP="00863183">
      <w:pPr>
        <w:pStyle w:val="DefaultText"/>
        <w:ind w:left="720" w:hanging="720"/>
        <w:jc w:val="both"/>
        <w:rPr>
          <w:rFonts w:ascii="Arial" w:hAnsi="Arial" w:cs="Arial"/>
          <w:b/>
          <w:bCs/>
          <w:u w:val="single"/>
        </w:rPr>
      </w:pPr>
      <w:r w:rsidRPr="00C76A9C">
        <w:rPr>
          <w:rFonts w:ascii="Arial" w:hAnsi="Arial" w:cs="Arial"/>
          <w:b/>
          <w:bCs/>
        </w:rPr>
        <w:t>GENERAL</w:t>
      </w:r>
    </w:p>
    <w:p w14:paraId="2D8F0619" w14:textId="77777777" w:rsidR="00863183" w:rsidRPr="00863183" w:rsidRDefault="00863183" w:rsidP="000E1ABE">
      <w:pPr>
        <w:pStyle w:val="ListParagraph"/>
        <w:ind w:left="0"/>
        <w:jc w:val="both"/>
        <w:rPr>
          <w:rFonts w:eastAsia="Calibri" w:cs="Arial"/>
          <w:sz w:val="20"/>
          <w:szCs w:val="20"/>
        </w:rPr>
      </w:pPr>
    </w:p>
    <w:p w14:paraId="2B2A6B8B" w14:textId="613D98B5" w:rsidR="002B5E3F" w:rsidRPr="000E1ABE" w:rsidRDefault="002B5E3F" w:rsidP="000E1ABE">
      <w:pPr>
        <w:numPr>
          <w:ilvl w:val="0"/>
          <w:numId w:val="28"/>
        </w:numPr>
        <w:jc w:val="both"/>
        <w:rPr>
          <w:rFonts w:ascii="Arial" w:hAnsi="Arial" w:cs="Arial"/>
          <w:sz w:val="20"/>
          <w:szCs w:val="20"/>
        </w:rPr>
      </w:pPr>
      <w:r w:rsidRPr="000E1ABE">
        <w:rPr>
          <w:rFonts w:ascii="Arial" w:hAnsi="Arial" w:cs="Arial"/>
          <w:sz w:val="20"/>
          <w:szCs w:val="20"/>
        </w:rPr>
        <w:t>To fully participate in GMP’s development review process.</w:t>
      </w:r>
    </w:p>
    <w:p w14:paraId="6F224C5A" w14:textId="77777777" w:rsidR="0026194A" w:rsidRDefault="0026194A" w:rsidP="0026194A">
      <w:pPr>
        <w:pStyle w:val="ListParagraph"/>
        <w:autoSpaceDE w:val="0"/>
        <w:autoSpaceDN w:val="0"/>
        <w:jc w:val="both"/>
        <w:rPr>
          <w:rFonts w:cs="Arial"/>
          <w:sz w:val="20"/>
          <w:szCs w:val="20"/>
          <w:lang w:val="en-US"/>
        </w:rPr>
      </w:pPr>
    </w:p>
    <w:p w14:paraId="5D9A1421" w14:textId="77777777" w:rsidR="001B5A7A" w:rsidRPr="008B1A3A" w:rsidRDefault="001B5A7A" w:rsidP="001B5A7A">
      <w:pPr>
        <w:pStyle w:val="ListParagraph"/>
        <w:numPr>
          <w:ilvl w:val="0"/>
          <w:numId w:val="28"/>
        </w:numPr>
        <w:autoSpaceDE w:val="0"/>
        <w:autoSpaceDN w:val="0"/>
        <w:jc w:val="both"/>
        <w:rPr>
          <w:rFonts w:cs="Arial"/>
          <w:sz w:val="20"/>
          <w:szCs w:val="20"/>
          <w:lang w:val="en-US"/>
        </w:rPr>
      </w:pPr>
      <w:r w:rsidRPr="008B1A3A">
        <w:rPr>
          <w:rFonts w:cs="Arial"/>
          <w:sz w:val="20"/>
          <w:szCs w:val="20"/>
          <w:lang w:val="en-US"/>
        </w:rPr>
        <w:t>If you have responsibility for staff; to manage staff development, performance and attendance using appropriate GMP policy and procedure.</w:t>
      </w:r>
    </w:p>
    <w:p w14:paraId="00649425" w14:textId="77777777" w:rsidR="0026194A" w:rsidRDefault="0026194A" w:rsidP="0026194A">
      <w:pPr>
        <w:pStyle w:val="ListParagraph"/>
        <w:autoSpaceDE w:val="0"/>
        <w:autoSpaceDN w:val="0"/>
        <w:adjustRightInd w:val="0"/>
        <w:jc w:val="both"/>
        <w:rPr>
          <w:rFonts w:cs="Arial"/>
          <w:sz w:val="20"/>
          <w:szCs w:val="20"/>
          <w:lang w:val="en-US"/>
        </w:rPr>
      </w:pPr>
    </w:p>
    <w:p w14:paraId="4348DE3C" w14:textId="77777777" w:rsidR="001B5A7A" w:rsidRDefault="001B5A7A" w:rsidP="001B5A7A">
      <w:pPr>
        <w:pStyle w:val="ListParagraph"/>
        <w:numPr>
          <w:ilvl w:val="0"/>
          <w:numId w:val="28"/>
        </w:numPr>
        <w:autoSpaceDE w:val="0"/>
        <w:autoSpaceDN w:val="0"/>
        <w:adjustRightInd w:val="0"/>
        <w:jc w:val="both"/>
        <w:rPr>
          <w:rFonts w:cs="Arial"/>
          <w:sz w:val="20"/>
          <w:szCs w:val="20"/>
          <w:lang w:val="en-US"/>
        </w:rPr>
      </w:pPr>
      <w:r w:rsidRPr="008B1A3A">
        <w:rPr>
          <w:rFonts w:cs="Arial"/>
          <w:sz w:val="20"/>
          <w:szCs w:val="20"/>
          <w:lang w:val="en-US"/>
        </w:rPr>
        <w:t>To comply with the requirements of GMP's policies on Drug and Alcohol testing – requirements in respect of specific posts/ roles are described in the policies which are available on the Intranet/SharePoint.</w:t>
      </w:r>
    </w:p>
    <w:p w14:paraId="7C154FCE" w14:textId="77777777" w:rsidR="0026194A" w:rsidRPr="0026194A" w:rsidRDefault="0026194A" w:rsidP="0026194A">
      <w:pPr>
        <w:pStyle w:val="ListParagraph"/>
        <w:autoSpaceDE w:val="0"/>
        <w:autoSpaceDN w:val="0"/>
        <w:adjustRightInd w:val="0"/>
        <w:jc w:val="both"/>
        <w:rPr>
          <w:rFonts w:cs="Arial"/>
          <w:sz w:val="20"/>
          <w:szCs w:val="20"/>
          <w:lang w:val="en-US"/>
        </w:rPr>
      </w:pPr>
    </w:p>
    <w:p w14:paraId="7EFD5E03" w14:textId="77777777" w:rsidR="001B5A7A" w:rsidRPr="008B1A3A" w:rsidRDefault="001B5A7A" w:rsidP="001B5A7A">
      <w:pPr>
        <w:pStyle w:val="ListParagraph"/>
        <w:numPr>
          <w:ilvl w:val="0"/>
          <w:numId w:val="28"/>
        </w:numPr>
        <w:autoSpaceDE w:val="0"/>
        <w:autoSpaceDN w:val="0"/>
        <w:adjustRightInd w:val="0"/>
        <w:jc w:val="both"/>
        <w:rPr>
          <w:rFonts w:cs="Arial"/>
          <w:sz w:val="20"/>
          <w:szCs w:val="20"/>
          <w:lang w:val="en-US"/>
        </w:rPr>
      </w:pPr>
      <w:r w:rsidRPr="008B1A3A">
        <w:rPr>
          <w:rFonts w:cs="Arial"/>
          <w:sz w:val="20"/>
          <w:szCs w:val="20"/>
        </w:rPr>
        <w:t>All staff and officers must adhere to and comply with Data Protection, Freedom of Information and Human Rights legislation and the Authorised Professional Practice (Information Management).</w:t>
      </w:r>
      <w:r w:rsidRPr="008B1A3A">
        <w:rPr>
          <w:rFonts w:cs="Arial"/>
          <w:color w:val="000000"/>
          <w:sz w:val="20"/>
          <w:szCs w:val="20"/>
        </w:rPr>
        <w:t xml:space="preserve">  It is the responsibility of all staff and officers to maintain data quality and security. Therefore when inputting, updating and using GMP information, you are to ensure that it is </w:t>
      </w:r>
      <w:r w:rsidRPr="008B1A3A">
        <w:rPr>
          <w:rFonts w:cs="Arial"/>
          <w:color w:val="000000"/>
          <w:sz w:val="20"/>
          <w:szCs w:val="20"/>
          <w:lang w:val="en-US"/>
        </w:rPr>
        <w:t xml:space="preserve">Accurate, Adequate, Relevant and Timely (AART), and </w:t>
      </w:r>
      <w:r w:rsidRPr="008B1A3A">
        <w:rPr>
          <w:rFonts w:cs="Arial"/>
          <w:color w:val="000000"/>
          <w:sz w:val="20"/>
          <w:szCs w:val="20"/>
        </w:rPr>
        <w:t xml:space="preserve">that it is used / disclosed for business purposes only and kept secure.  </w:t>
      </w:r>
      <w:r w:rsidRPr="008B1A3A">
        <w:rPr>
          <w:rFonts w:cs="Arial"/>
          <w:iCs/>
          <w:sz w:val="20"/>
          <w:szCs w:val="20"/>
        </w:rPr>
        <w:t>The most current guidance and advice in respect of compliance with the legislation and information / records management standards can be found on the Information Management Intranet site/Information Services SharePoint site.</w:t>
      </w:r>
    </w:p>
    <w:p w14:paraId="12449191" w14:textId="77777777" w:rsidR="0026194A" w:rsidRPr="0026194A" w:rsidRDefault="0026194A" w:rsidP="0026194A">
      <w:pPr>
        <w:pStyle w:val="ListParagraph"/>
        <w:autoSpaceDE w:val="0"/>
        <w:autoSpaceDN w:val="0"/>
        <w:adjustRightInd w:val="0"/>
        <w:jc w:val="both"/>
        <w:rPr>
          <w:rFonts w:cs="Arial"/>
          <w:sz w:val="20"/>
          <w:szCs w:val="20"/>
          <w:lang w:val="en-US"/>
        </w:rPr>
      </w:pPr>
    </w:p>
    <w:p w14:paraId="6B5E15FB" w14:textId="77777777" w:rsidR="00CE62DC" w:rsidRPr="008B1A3A" w:rsidRDefault="00CE62DC" w:rsidP="00CE62DC">
      <w:pPr>
        <w:pStyle w:val="ListParagraph"/>
        <w:numPr>
          <w:ilvl w:val="0"/>
          <w:numId w:val="28"/>
        </w:numPr>
        <w:autoSpaceDE w:val="0"/>
        <w:autoSpaceDN w:val="0"/>
        <w:adjustRightInd w:val="0"/>
        <w:jc w:val="both"/>
        <w:rPr>
          <w:rFonts w:cs="Arial"/>
          <w:sz w:val="20"/>
          <w:szCs w:val="20"/>
          <w:lang w:val="en-US"/>
        </w:rPr>
      </w:pPr>
      <w:r w:rsidRPr="008B1A3A">
        <w:rPr>
          <w:rFonts w:cs="Arial"/>
          <w:sz w:val="20"/>
          <w:szCs w:val="20"/>
        </w:rPr>
        <w:t xml:space="preserve">Supervisors and managers have the additional responsibility of ensuring that staff undertake the appropriate training and </w:t>
      </w:r>
      <w:r w:rsidRPr="008B1A3A">
        <w:rPr>
          <w:rFonts w:cs="Arial"/>
          <w:sz w:val="20"/>
          <w:szCs w:val="20"/>
          <w:lang w:val="en-US"/>
        </w:rPr>
        <w:t xml:space="preserve">fully understand and apply the required Force policy, procedures and information / records management standards in the course of their duties. </w:t>
      </w:r>
      <w:r w:rsidRPr="008B1A3A">
        <w:rPr>
          <w:rFonts w:cs="Arial"/>
          <w:color w:val="000000"/>
          <w:sz w:val="20"/>
          <w:szCs w:val="20"/>
          <w:lang w:val="en-US"/>
        </w:rPr>
        <w:t xml:space="preserve">Supervisors and managers should ensure that staff / </w:t>
      </w:r>
      <w:r w:rsidRPr="008B1A3A">
        <w:rPr>
          <w:rFonts w:cs="Arial"/>
          <w:color w:val="000000"/>
          <w:sz w:val="20"/>
          <w:szCs w:val="20"/>
          <w:lang w:val="en-US"/>
        </w:rPr>
        <w:lastRenderedPageBreak/>
        <w:t xml:space="preserve">officers understand their responsibilities in maintaining data quality and security </w:t>
      </w:r>
      <w:r w:rsidRPr="008B1A3A">
        <w:rPr>
          <w:rFonts w:cs="Arial"/>
          <w:sz w:val="20"/>
          <w:szCs w:val="20"/>
          <w:lang w:val="en-US"/>
        </w:rPr>
        <w:t xml:space="preserve">and have appropriate processes in place to monitor compliance. </w:t>
      </w:r>
    </w:p>
    <w:p w14:paraId="0F9FC2B5" w14:textId="77777777" w:rsidR="001B5A7A" w:rsidRPr="008B1A3A" w:rsidRDefault="001B5A7A" w:rsidP="001B5A7A">
      <w:pPr>
        <w:pStyle w:val="ListParagraph"/>
        <w:autoSpaceDE w:val="0"/>
        <w:autoSpaceDN w:val="0"/>
        <w:adjustRightInd w:val="0"/>
        <w:jc w:val="both"/>
        <w:rPr>
          <w:rFonts w:cs="Arial"/>
          <w:sz w:val="20"/>
          <w:szCs w:val="20"/>
          <w:lang w:val="en-US"/>
        </w:rPr>
      </w:pPr>
    </w:p>
    <w:p w14:paraId="0186177E" w14:textId="77777777" w:rsidR="00B43154" w:rsidRDefault="00B43154" w:rsidP="00B43154">
      <w:pPr>
        <w:pStyle w:val="DefaultText"/>
        <w:rPr>
          <w:rFonts w:ascii="Arial" w:hAnsi="Arial" w:cs="Arial"/>
          <w:b/>
          <w:bCs/>
        </w:rPr>
      </w:pPr>
    </w:p>
    <w:p w14:paraId="6A171441" w14:textId="77777777" w:rsidR="00CE62DC" w:rsidRPr="008B1A3A" w:rsidRDefault="00CE62DC" w:rsidP="00CE62DC">
      <w:pPr>
        <w:pStyle w:val="Header"/>
        <w:jc w:val="center"/>
        <w:rPr>
          <w:rFonts w:ascii="Arial" w:hAnsi="Arial" w:cs="Arial"/>
          <w:b/>
          <w:bCs/>
        </w:rPr>
      </w:pPr>
      <w:r w:rsidRPr="008B1A3A">
        <w:rPr>
          <w:rFonts w:ascii="Arial" w:hAnsi="Arial" w:cs="Arial"/>
          <w:b/>
          <w:bCs/>
        </w:rPr>
        <w:t>NOTES</w:t>
      </w:r>
    </w:p>
    <w:p w14:paraId="1270EF76" w14:textId="77777777" w:rsidR="00CE62DC" w:rsidRPr="008B1A3A" w:rsidRDefault="00CE62DC" w:rsidP="00CE62DC">
      <w:pPr>
        <w:jc w:val="both"/>
        <w:rPr>
          <w:rFonts w:ascii="Arial" w:hAnsi="Arial" w:cs="Arial"/>
          <w:sz w:val="20"/>
          <w:szCs w:val="20"/>
        </w:rPr>
      </w:pPr>
    </w:p>
    <w:p w14:paraId="119F4049" w14:textId="77777777" w:rsidR="00CE62DC" w:rsidRPr="008B1A3A" w:rsidRDefault="00CE62DC" w:rsidP="00CE62DC">
      <w:pPr>
        <w:pStyle w:val="DefaultText"/>
        <w:jc w:val="both"/>
        <w:rPr>
          <w:rFonts w:ascii="Arial" w:hAnsi="Arial" w:cs="Arial"/>
          <w:sz w:val="20"/>
          <w:lang w:val="en-GB"/>
        </w:rPr>
      </w:pPr>
      <w:r w:rsidRPr="008B1A3A">
        <w:rPr>
          <w:rFonts w:ascii="Arial" w:hAnsi="Arial" w:cs="Arial"/>
          <w:sz w:val="20"/>
          <w:lang w:val="en-GB"/>
        </w:rPr>
        <w:t>This job description records the principal responsibilities of the job at the date shown. The job description will be updated from time to time in conjunction with the post holders to reflect changes.</w:t>
      </w:r>
    </w:p>
    <w:p w14:paraId="2571EFC3" w14:textId="77777777" w:rsidR="00CE62DC" w:rsidRPr="008B1A3A" w:rsidRDefault="00CE62DC" w:rsidP="00CE62DC">
      <w:pPr>
        <w:pStyle w:val="DefaultText"/>
        <w:jc w:val="both"/>
        <w:rPr>
          <w:rFonts w:ascii="Arial" w:hAnsi="Arial" w:cs="Arial"/>
          <w:sz w:val="20"/>
          <w:lang w:val="en-GB"/>
        </w:rPr>
      </w:pPr>
    </w:p>
    <w:p w14:paraId="1F07CB02" w14:textId="77777777" w:rsidR="00CE62DC" w:rsidRPr="008B1A3A" w:rsidRDefault="00CE62DC" w:rsidP="00CE62DC">
      <w:pPr>
        <w:jc w:val="both"/>
        <w:rPr>
          <w:rFonts w:ascii="Arial" w:hAnsi="Arial" w:cs="Arial"/>
          <w:color w:val="000000"/>
          <w:sz w:val="20"/>
          <w:szCs w:val="20"/>
          <w:lang w:val="en-US"/>
        </w:rPr>
      </w:pPr>
      <w:r w:rsidRPr="008B1A3A">
        <w:rPr>
          <w:rFonts w:ascii="Arial" w:hAnsi="Arial" w:cs="Arial"/>
          <w:color w:val="000000"/>
          <w:sz w:val="20"/>
          <w:szCs w:val="20"/>
          <w:lang w:val="en-US"/>
        </w:rPr>
        <w:t>Officers’ applications for this post will only be considered if they have provided a DNA sample for the elimination database.</w:t>
      </w:r>
    </w:p>
    <w:p w14:paraId="0903C3ED" w14:textId="77777777" w:rsidR="00CE62DC" w:rsidRPr="008B1A3A" w:rsidRDefault="00CE62DC" w:rsidP="00CE62DC">
      <w:pPr>
        <w:jc w:val="both"/>
        <w:rPr>
          <w:rFonts w:ascii="Arial" w:hAnsi="Arial" w:cs="Arial"/>
          <w:color w:val="000000"/>
          <w:sz w:val="20"/>
          <w:szCs w:val="20"/>
          <w:lang w:val="en-US"/>
        </w:rPr>
      </w:pPr>
    </w:p>
    <w:p w14:paraId="7080176A" w14:textId="77777777" w:rsidR="00CE62DC" w:rsidRPr="008B1A3A" w:rsidRDefault="00CE62DC" w:rsidP="00CE62DC">
      <w:pPr>
        <w:jc w:val="both"/>
        <w:rPr>
          <w:rFonts w:ascii="Arial" w:hAnsi="Arial" w:cs="Arial"/>
          <w:bCs/>
          <w:sz w:val="20"/>
        </w:rPr>
      </w:pPr>
      <w:r w:rsidRPr="008B1A3A">
        <w:rPr>
          <w:rFonts w:ascii="Arial" w:hAnsi="Arial" w:cs="Arial"/>
          <w:bCs/>
          <w:sz w:val="20"/>
        </w:rPr>
        <w:t>Please note that we will consider making reasonable adjustments to the above, in line with the</w:t>
      </w:r>
      <w:r w:rsidRPr="008B1A3A">
        <w:rPr>
          <w:rFonts w:ascii="Arial" w:hAnsi="Arial" w:cs="Arial"/>
          <w:bCs/>
          <w:color w:val="FF0000"/>
          <w:sz w:val="20"/>
        </w:rPr>
        <w:t xml:space="preserve"> </w:t>
      </w:r>
      <w:r w:rsidRPr="008B1A3A">
        <w:rPr>
          <w:rFonts w:ascii="Arial" w:hAnsi="Arial" w:cs="Arial"/>
          <w:bCs/>
          <w:sz w:val="20"/>
        </w:rPr>
        <w:t>Equality Act.</w:t>
      </w:r>
    </w:p>
    <w:p w14:paraId="7D0F1FCF" w14:textId="77777777" w:rsidR="00CE62DC" w:rsidRPr="008B1A3A" w:rsidRDefault="00CE62DC" w:rsidP="00CE62DC">
      <w:pPr>
        <w:jc w:val="both"/>
        <w:rPr>
          <w:rFonts w:ascii="Arial" w:hAnsi="Arial" w:cs="Arial"/>
          <w:bCs/>
          <w:sz w:val="20"/>
        </w:rPr>
      </w:pPr>
    </w:p>
    <w:p w14:paraId="48445464" w14:textId="77777777" w:rsidR="00CE62DC" w:rsidRPr="008B1A3A" w:rsidRDefault="00CE62DC" w:rsidP="00CE62DC">
      <w:pPr>
        <w:jc w:val="both"/>
        <w:rPr>
          <w:rFonts w:ascii="Arial" w:hAnsi="Arial" w:cs="Arial"/>
          <w:sz w:val="20"/>
          <w:szCs w:val="20"/>
          <w:lang w:val="en-US"/>
        </w:rPr>
      </w:pPr>
      <w:r w:rsidRPr="008B1A3A">
        <w:rPr>
          <w:rFonts w:ascii="Arial" w:hAnsi="Arial" w:cs="Arial"/>
          <w:sz w:val="20"/>
          <w:szCs w:val="20"/>
          <w:lang w:val="en-US"/>
        </w:rPr>
        <w:t xml:space="preserve">The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 </w:t>
      </w:r>
    </w:p>
    <w:p w14:paraId="0066547A" w14:textId="77777777" w:rsidR="00CE62DC" w:rsidRPr="008B1A3A" w:rsidRDefault="00CE62DC" w:rsidP="00CE62DC">
      <w:pPr>
        <w:pStyle w:val="Header"/>
        <w:jc w:val="center"/>
        <w:rPr>
          <w:rFonts w:ascii="Arial" w:hAnsi="Arial" w:cs="Arial"/>
          <w:b/>
          <w:bCs/>
          <w:sz w:val="20"/>
          <w:szCs w:val="20"/>
          <w:u w:val="single"/>
        </w:rPr>
      </w:pPr>
    </w:p>
    <w:p w14:paraId="70C37F1E" w14:textId="77777777" w:rsidR="00CE62DC" w:rsidRPr="008B1A3A" w:rsidRDefault="00CE62DC" w:rsidP="00CE62DC">
      <w:pPr>
        <w:pStyle w:val="Header"/>
        <w:jc w:val="center"/>
        <w:rPr>
          <w:rFonts w:ascii="Arial" w:hAnsi="Arial" w:cs="Arial"/>
          <w:b/>
          <w:bCs/>
          <w:sz w:val="20"/>
          <w:szCs w:val="20"/>
          <w:u w:val="single"/>
        </w:rPr>
      </w:pPr>
    </w:p>
    <w:p w14:paraId="16F0A7F3" w14:textId="77777777" w:rsidR="00CE62DC" w:rsidRPr="008B1A3A" w:rsidRDefault="00CE62DC" w:rsidP="00CE62DC">
      <w:pPr>
        <w:pStyle w:val="Header"/>
        <w:rPr>
          <w:rFonts w:ascii="Arial" w:hAnsi="Arial" w:cs="Arial"/>
          <w:b/>
          <w:bCs/>
          <w:sz w:val="20"/>
          <w:szCs w:val="20"/>
          <w:u w:val="single"/>
        </w:rPr>
      </w:pPr>
    </w:p>
    <w:p w14:paraId="2967D57E" w14:textId="77777777" w:rsidR="00CE62DC" w:rsidRPr="008B1A3A" w:rsidRDefault="00CE62DC" w:rsidP="00CE62DC">
      <w:pPr>
        <w:pStyle w:val="Header"/>
        <w:rPr>
          <w:rFonts w:ascii="Arial" w:hAnsi="Arial" w:cs="Arial"/>
          <w:b/>
          <w:bCs/>
          <w:sz w:val="20"/>
          <w:szCs w:val="20"/>
          <w:u w:val="single"/>
        </w:rPr>
      </w:pPr>
    </w:p>
    <w:p w14:paraId="0F760FCE" w14:textId="77777777" w:rsidR="00CE62DC" w:rsidRPr="008B1A3A" w:rsidRDefault="00CE62DC" w:rsidP="00CE62DC">
      <w:pPr>
        <w:pStyle w:val="Header"/>
        <w:rPr>
          <w:rFonts w:ascii="Arial" w:hAnsi="Arial" w:cs="Arial"/>
          <w:b/>
          <w:bCs/>
          <w:sz w:val="20"/>
          <w:szCs w:val="20"/>
          <w:u w:val="single"/>
        </w:rPr>
      </w:pPr>
    </w:p>
    <w:p w14:paraId="3F48FAD2" w14:textId="77777777" w:rsidR="00CE62DC" w:rsidRPr="008B1A3A" w:rsidRDefault="00CE62DC" w:rsidP="00CE62DC">
      <w:pPr>
        <w:pStyle w:val="Header"/>
        <w:rPr>
          <w:rFonts w:ascii="Arial" w:hAnsi="Arial" w:cs="Arial"/>
          <w:b/>
          <w:bCs/>
          <w:sz w:val="20"/>
          <w:szCs w:val="20"/>
          <w:u w:val="single"/>
        </w:rPr>
      </w:pPr>
    </w:p>
    <w:p w14:paraId="6DCB31D6" w14:textId="77777777" w:rsidR="00CE62DC" w:rsidRPr="008B1A3A" w:rsidRDefault="00CE62DC" w:rsidP="00CE62DC">
      <w:pPr>
        <w:pStyle w:val="Header"/>
        <w:rPr>
          <w:rFonts w:ascii="Arial" w:hAnsi="Arial" w:cs="Arial"/>
          <w:b/>
          <w:bCs/>
          <w:sz w:val="20"/>
          <w:szCs w:val="20"/>
          <w:u w:val="single"/>
        </w:rPr>
      </w:pPr>
    </w:p>
    <w:p w14:paraId="2743DFFF" w14:textId="77777777" w:rsidR="00CE62DC" w:rsidRPr="008B1A3A" w:rsidRDefault="00CE62DC" w:rsidP="00CE62DC">
      <w:pPr>
        <w:pStyle w:val="Header"/>
        <w:rPr>
          <w:rFonts w:ascii="Arial" w:hAnsi="Arial" w:cs="Arial"/>
          <w:b/>
          <w:bCs/>
          <w:sz w:val="20"/>
          <w:szCs w:val="20"/>
          <w:u w:val="single"/>
        </w:rPr>
      </w:pPr>
    </w:p>
    <w:p w14:paraId="71F4F9D9" w14:textId="77777777" w:rsidR="00CE62DC" w:rsidRPr="008B1A3A" w:rsidRDefault="00CE62DC" w:rsidP="00CE62DC">
      <w:pPr>
        <w:pStyle w:val="Header"/>
        <w:rPr>
          <w:rFonts w:ascii="Arial" w:hAnsi="Arial" w:cs="Arial"/>
          <w:b/>
          <w:bCs/>
          <w:sz w:val="20"/>
          <w:szCs w:val="20"/>
          <w:u w:val="single"/>
        </w:rPr>
      </w:pPr>
    </w:p>
    <w:p w14:paraId="5E21ED38" w14:textId="0781BFB0" w:rsidR="00CE62DC" w:rsidRPr="008B1A3A" w:rsidRDefault="00E32EC9" w:rsidP="00CE62DC">
      <w:pPr>
        <w:tabs>
          <w:tab w:val="left" w:pos="0"/>
        </w:tabs>
        <w:overflowPunct w:val="0"/>
        <w:autoSpaceDE w:val="0"/>
        <w:autoSpaceDN w:val="0"/>
        <w:adjustRightInd w:val="0"/>
        <w:jc w:val="center"/>
        <w:textAlignment w:val="baseline"/>
        <w:rPr>
          <w:rFonts w:ascii="Arial" w:hAnsi="Arial" w:cs="Arial"/>
          <w:b/>
          <w:bCs/>
          <w:sz w:val="22"/>
          <w:szCs w:val="20"/>
          <w:lang w:val="en-US"/>
        </w:rPr>
      </w:pPr>
      <w:r>
        <w:rPr>
          <w:rFonts w:ascii="Arial" w:hAnsi="Arial" w:cs="Arial"/>
          <w:b/>
          <w:bCs/>
          <w:sz w:val="22"/>
          <w:szCs w:val="20"/>
          <w:lang w:val="en-US"/>
        </w:rPr>
        <w:br w:type="page"/>
      </w:r>
      <w:r w:rsidR="00CE62DC" w:rsidRPr="008B1A3A">
        <w:rPr>
          <w:rFonts w:ascii="Arial" w:hAnsi="Arial" w:cs="Arial"/>
          <w:b/>
          <w:bCs/>
          <w:sz w:val="22"/>
          <w:szCs w:val="20"/>
          <w:lang w:val="en-US"/>
        </w:rPr>
        <w:lastRenderedPageBreak/>
        <w:t>LEADERSHIP EXPECTATIONS</w:t>
      </w:r>
    </w:p>
    <w:p w14:paraId="5696730E"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b/>
          <w:bCs/>
          <w:sz w:val="22"/>
          <w:szCs w:val="20"/>
          <w:lang w:val="en-US"/>
        </w:rPr>
      </w:pPr>
    </w:p>
    <w:p w14:paraId="64C8C7A3"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rPr>
      </w:pPr>
      <w:r w:rsidRPr="008B1A3A">
        <w:rPr>
          <w:rFonts w:ascii="Arial" w:hAnsi="Arial" w:cs="Arial"/>
          <w:sz w:val="20"/>
          <w:szCs w:val="20"/>
        </w:rPr>
        <w:t>The Leadership Expectations is a framework, which describes the attributes, behaviours, and outcomes that are demonstrated by successful leaders across GMP. They also describe what all our staff and officers need to deliver in order to achieve the Force’s vision of, 'Protecting society and keeping people safe’.</w:t>
      </w:r>
    </w:p>
    <w:p w14:paraId="059F931B"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rPr>
      </w:pPr>
      <w:r w:rsidRPr="008B1A3A">
        <w:rPr>
          <w:rFonts w:ascii="Arial" w:hAnsi="Arial" w:cs="Arial"/>
          <w:sz w:val="20"/>
          <w:szCs w:val="20"/>
        </w:rPr>
        <w:br/>
        <w:t>The Leadership Expectations will be embedded in leadership training, recruitment and selection, police officer promotion, development programmes and performance reviews.</w:t>
      </w:r>
    </w:p>
    <w:p w14:paraId="55DB32F2"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2"/>
          <w:szCs w:val="20"/>
        </w:rPr>
      </w:pPr>
    </w:p>
    <w:p w14:paraId="553E5A56" w14:textId="77777777" w:rsidR="00CE62DC" w:rsidRPr="008B1A3A" w:rsidRDefault="00CE62DC" w:rsidP="00CE62DC">
      <w:pPr>
        <w:tabs>
          <w:tab w:val="left" w:pos="0"/>
        </w:tabs>
        <w:overflowPunct w:val="0"/>
        <w:autoSpaceDE w:val="0"/>
        <w:autoSpaceDN w:val="0"/>
        <w:adjustRightInd w:val="0"/>
        <w:textAlignment w:val="baseline"/>
        <w:rPr>
          <w:rFonts w:ascii="Arial" w:hAnsi="Arial" w:cs="Arial"/>
          <w:sz w:val="20"/>
          <w:szCs w:val="20"/>
        </w:rPr>
      </w:pPr>
      <w:r w:rsidRPr="008B1A3A">
        <w:rPr>
          <w:rFonts w:ascii="Arial" w:hAnsi="Arial" w:cs="Arial"/>
          <w:b/>
          <w:bCs/>
          <w:sz w:val="20"/>
          <w:szCs w:val="20"/>
        </w:rPr>
        <w:t>Our Leadership Expectations are:</w:t>
      </w:r>
    </w:p>
    <w:p w14:paraId="541C68B6" w14:textId="77777777" w:rsidR="00CE62DC" w:rsidRPr="008B1A3A" w:rsidRDefault="00CE62DC" w:rsidP="00CE62DC">
      <w:pPr>
        <w:tabs>
          <w:tab w:val="left" w:pos="0"/>
        </w:tabs>
        <w:overflowPunct w:val="0"/>
        <w:autoSpaceDE w:val="0"/>
        <w:autoSpaceDN w:val="0"/>
        <w:adjustRightInd w:val="0"/>
        <w:jc w:val="center"/>
        <w:textAlignment w:val="baseline"/>
        <w:rPr>
          <w:rFonts w:ascii="Arial" w:hAnsi="Arial" w:cs="Arial"/>
          <w:sz w:val="20"/>
          <w:szCs w:val="20"/>
        </w:rPr>
      </w:pPr>
    </w:p>
    <w:p w14:paraId="60E9F54B" w14:textId="77777777" w:rsidR="00CE62DC" w:rsidRPr="008B1A3A" w:rsidRDefault="00CE62DC" w:rsidP="00CE62DC">
      <w:pPr>
        <w:keepNext/>
        <w:tabs>
          <w:tab w:val="left" w:pos="0"/>
        </w:tabs>
        <w:overflowPunct w:val="0"/>
        <w:autoSpaceDE w:val="0"/>
        <w:autoSpaceDN w:val="0"/>
        <w:adjustRightInd w:val="0"/>
        <w:textAlignment w:val="baseline"/>
        <w:outlineLvl w:val="0"/>
        <w:rPr>
          <w:rFonts w:ascii="Arial" w:hAnsi="Arial" w:cs="Arial"/>
          <w:b/>
          <w:bCs/>
          <w:sz w:val="20"/>
          <w:szCs w:val="20"/>
        </w:rPr>
      </w:pPr>
      <w:r w:rsidRPr="008B1A3A">
        <w:rPr>
          <w:rFonts w:ascii="Arial" w:hAnsi="Arial" w:cs="Arial"/>
          <w:b/>
          <w:bCs/>
          <w:sz w:val="20"/>
          <w:szCs w:val="20"/>
        </w:rPr>
        <w:t xml:space="preserve">Inspiring Others  </w:t>
      </w:r>
    </w:p>
    <w:p w14:paraId="0A741CA9" w14:textId="77777777" w:rsidR="00CE62DC" w:rsidRPr="008B1A3A" w:rsidRDefault="00CE62DC" w:rsidP="00CE62DC">
      <w:pPr>
        <w:tabs>
          <w:tab w:val="left" w:pos="0"/>
        </w:tabs>
        <w:overflowPunct w:val="0"/>
        <w:autoSpaceDE w:val="0"/>
        <w:autoSpaceDN w:val="0"/>
        <w:adjustRightInd w:val="0"/>
        <w:textAlignment w:val="baseline"/>
        <w:rPr>
          <w:rFonts w:ascii="Arial" w:hAnsi="Arial" w:cs="Arial"/>
          <w:b/>
          <w:bCs/>
          <w:sz w:val="20"/>
          <w:szCs w:val="20"/>
        </w:rPr>
      </w:pPr>
      <w:r w:rsidRPr="008B1A3A">
        <w:rPr>
          <w:rFonts w:ascii="Arial" w:hAnsi="Arial" w:cs="Arial"/>
          <w:sz w:val="20"/>
          <w:szCs w:val="20"/>
        </w:rPr>
        <w:t>Listening to, involving and motivating others to take action and behave with courage and integrity</w:t>
      </w:r>
      <w:r w:rsidRPr="008B1A3A">
        <w:rPr>
          <w:rFonts w:ascii="Arial" w:hAnsi="Arial" w:cs="Arial"/>
          <w:sz w:val="20"/>
          <w:szCs w:val="20"/>
        </w:rPr>
        <w:br/>
      </w:r>
      <w:r w:rsidRPr="008B1A3A">
        <w:rPr>
          <w:rFonts w:ascii="Arial" w:hAnsi="Arial" w:cs="Arial"/>
          <w:sz w:val="20"/>
          <w:szCs w:val="20"/>
        </w:rPr>
        <w:br/>
      </w:r>
      <w:r w:rsidRPr="008B1A3A">
        <w:rPr>
          <w:rFonts w:ascii="Arial" w:hAnsi="Arial" w:cs="Arial"/>
          <w:b/>
          <w:bCs/>
          <w:sz w:val="20"/>
          <w:szCs w:val="20"/>
        </w:rPr>
        <w:t>Enabling Change and Improvement</w:t>
      </w:r>
      <w:r w:rsidRPr="008B1A3A">
        <w:rPr>
          <w:rFonts w:ascii="Arial" w:hAnsi="Arial" w:cs="Arial"/>
          <w:sz w:val="20"/>
          <w:szCs w:val="20"/>
        </w:rPr>
        <w:br/>
        <w:t>Taking responsibility to solve problems, implement change and make improvements to our services</w:t>
      </w:r>
      <w:r w:rsidRPr="008B1A3A">
        <w:rPr>
          <w:rFonts w:ascii="Arial" w:hAnsi="Arial" w:cs="Arial"/>
          <w:sz w:val="20"/>
          <w:szCs w:val="20"/>
        </w:rPr>
        <w:br/>
      </w:r>
      <w:r w:rsidRPr="008B1A3A">
        <w:rPr>
          <w:rFonts w:ascii="Arial" w:hAnsi="Arial" w:cs="Arial"/>
          <w:sz w:val="20"/>
          <w:szCs w:val="20"/>
        </w:rPr>
        <w:br/>
      </w:r>
      <w:r w:rsidRPr="008B1A3A">
        <w:rPr>
          <w:rFonts w:ascii="Arial" w:hAnsi="Arial" w:cs="Arial"/>
          <w:b/>
          <w:bCs/>
          <w:sz w:val="20"/>
          <w:szCs w:val="20"/>
        </w:rPr>
        <w:t>Developing Yourself and Others</w:t>
      </w:r>
      <w:r w:rsidRPr="008B1A3A">
        <w:rPr>
          <w:rFonts w:ascii="Arial" w:hAnsi="Arial" w:cs="Arial"/>
          <w:sz w:val="20"/>
          <w:szCs w:val="20"/>
        </w:rPr>
        <w:br/>
        <w:t>Developing yourself and others to succeed and increase their contribution to GMP</w:t>
      </w:r>
      <w:r w:rsidRPr="008B1A3A">
        <w:rPr>
          <w:rFonts w:ascii="Arial" w:hAnsi="Arial" w:cs="Arial"/>
          <w:sz w:val="20"/>
          <w:szCs w:val="20"/>
        </w:rPr>
        <w:br/>
      </w:r>
      <w:r w:rsidRPr="008B1A3A">
        <w:rPr>
          <w:rFonts w:ascii="Arial" w:hAnsi="Arial" w:cs="Arial"/>
          <w:sz w:val="20"/>
          <w:szCs w:val="20"/>
        </w:rPr>
        <w:br/>
      </w:r>
      <w:r w:rsidRPr="008B1A3A">
        <w:rPr>
          <w:rFonts w:ascii="Arial" w:hAnsi="Arial" w:cs="Arial"/>
          <w:b/>
          <w:bCs/>
          <w:sz w:val="20"/>
          <w:szCs w:val="20"/>
        </w:rPr>
        <w:t xml:space="preserve">Responsibility for/to the Team </w:t>
      </w:r>
    </w:p>
    <w:p w14:paraId="237C2DC7" w14:textId="77777777" w:rsidR="00CE62DC" w:rsidRPr="008B1A3A" w:rsidRDefault="00CE62DC" w:rsidP="00CE62DC">
      <w:pPr>
        <w:tabs>
          <w:tab w:val="left" w:pos="0"/>
        </w:tabs>
        <w:overflowPunct w:val="0"/>
        <w:autoSpaceDE w:val="0"/>
        <w:autoSpaceDN w:val="0"/>
        <w:adjustRightInd w:val="0"/>
        <w:textAlignment w:val="baseline"/>
        <w:rPr>
          <w:rFonts w:ascii="Arial" w:hAnsi="Arial" w:cs="Arial"/>
          <w:sz w:val="20"/>
          <w:szCs w:val="20"/>
        </w:rPr>
      </w:pPr>
      <w:r w:rsidRPr="008B1A3A">
        <w:rPr>
          <w:rFonts w:ascii="Arial" w:hAnsi="Arial" w:cs="Arial"/>
          <w:sz w:val="20"/>
          <w:szCs w:val="20"/>
        </w:rPr>
        <w:t>Setting a clear direction and promoting teamwork to achieve high standards of professionalism and performance in all situations however challenging</w:t>
      </w:r>
      <w:r w:rsidRPr="008B1A3A">
        <w:rPr>
          <w:rFonts w:ascii="Arial" w:hAnsi="Arial" w:cs="Arial"/>
          <w:sz w:val="20"/>
          <w:szCs w:val="20"/>
        </w:rPr>
        <w:br/>
      </w:r>
      <w:r w:rsidRPr="008B1A3A">
        <w:rPr>
          <w:rFonts w:ascii="Arial" w:hAnsi="Arial" w:cs="Arial"/>
          <w:sz w:val="20"/>
          <w:szCs w:val="20"/>
        </w:rPr>
        <w:br/>
      </w:r>
      <w:r w:rsidRPr="008B1A3A">
        <w:rPr>
          <w:rFonts w:ascii="Arial" w:hAnsi="Arial" w:cs="Arial"/>
          <w:b/>
          <w:bCs/>
          <w:sz w:val="20"/>
          <w:szCs w:val="20"/>
        </w:rPr>
        <w:t>Working in Partnership</w:t>
      </w:r>
      <w:r w:rsidRPr="008B1A3A">
        <w:rPr>
          <w:rFonts w:ascii="Arial" w:hAnsi="Arial" w:cs="Arial"/>
          <w:b/>
          <w:bCs/>
          <w:sz w:val="20"/>
          <w:szCs w:val="20"/>
        </w:rPr>
        <w:br/>
      </w:r>
      <w:r w:rsidRPr="008B1A3A">
        <w:rPr>
          <w:rFonts w:ascii="Arial" w:hAnsi="Arial" w:cs="Arial"/>
          <w:sz w:val="20"/>
          <w:szCs w:val="20"/>
        </w:rPr>
        <w:t>Working as one GMP team and with external partners to achieve results that benefit GMP and our communities</w:t>
      </w:r>
      <w:r w:rsidRPr="008B1A3A">
        <w:rPr>
          <w:rFonts w:ascii="Arial" w:hAnsi="Arial" w:cs="Arial"/>
          <w:sz w:val="20"/>
          <w:szCs w:val="20"/>
        </w:rPr>
        <w:br/>
      </w:r>
      <w:r w:rsidRPr="008B1A3A">
        <w:rPr>
          <w:rFonts w:ascii="Arial" w:hAnsi="Arial" w:cs="Arial"/>
          <w:b/>
          <w:bCs/>
          <w:sz w:val="20"/>
          <w:szCs w:val="20"/>
        </w:rPr>
        <w:br/>
        <w:t>Demonstrating Respect and Compassion</w:t>
      </w:r>
      <w:r w:rsidRPr="008B1A3A">
        <w:rPr>
          <w:rFonts w:ascii="Arial" w:hAnsi="Arial" w:cs="Arial"/>
          <w:b/>
          <w:bCs/>
          <w:sz w:val="20"/>
          <w:szCs w:val="20"/>
        </w:rPr>
        <w:br/>
      </w:r>
      <w:r w:rsidRPr="008B1A3A">
        <w:rPr>
          <w:rFonts w:ascii="Arial" w:hAnsi="Arial" w:cs="Arial"/>
          <w:sz w:val="20"/>
          <w:szCs w:val="20"/>
        </w:rPr>
        <w:t>Treating all our people, partners and communities with respect and compassion</w:t>
      </w:r>
      <w:r w:rsidRPr="008B1A3A">
        <w:rPr>
          <w:rFonts w:ascii="Arial" w:hAnsi="Arial" w:cs="Arial"/>
          <w:sz w:val="20"/>
          <w:szCs w:val="20"/>
        </w:rPr>
        <w:br/>
      </w:r>
      <w:r w:rsidRPr="008B1A3A">
        <w:rPr>
          <w:rFonts w:ascii="Arial" w:hAnsi="Arial" w:cs="Arial"/>
          <w:sz w:val="20"/>
          <w:szCs w:val="20"/>
        </w:rPr>
        <w:br/>
      </w:r>
      <w:r w:rsidRPr="008B1A3A">
        <w:rPr>
          <w:rFonts w:ascii="Arial" w:hAnsi="Arial" w:cs="Arial"/>
          <w:b/>
          <w:bCs/>
          <w:sz w:val="20"/>
          <w:szCs w:val="20"/>
        </w:rPr>
        <w:t>Service Delivery</w:t>
      </w:r>
      <w:r w:rsidRPr="008B1A3A">
        <w:rPr>
          <w:rFonts w:ascii="Arial" w:hAnsi="Arial" w:cs="Arial"/>
          <w:sz w:val="20"/>
          <w:szCs w:val="20"/>
        </w:rPr>
        <w:br/>
        <w:t>Delivering excellent policing services to the people of Greater Manchester </w:t>
      </w:r>
    </w:p>
    <w:p w14:paraId="6DF4EF7A"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rPr>
      </w:pPr>
    </w:p>
    <w:p w14:paraId="68940065"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rPr>
      </w:pPr>
    </w:p>
    <w:p w14:paraId="10E0243F"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b/>
          <w:bCs/>
          <w:sz w:val="20"/>
        </w:rPr>
      </w:pPr>
      <w:r w:rsidRPr="008B1A3A">
        <w:rPr>
          <w:rFonts w:ascii="Arial" w:hAnsi="Arial" w:cs="Arial"/>
          <w:b/>
          <w:bCs/>
          <w:sz w:val="20"/>
        </w:rPr>
        <w:t>Leaders have been identified at four levels:</w:t>
      </w:r>
    </w:p>
    <w:p w14:paraId="01DB3A8A"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rPr>
      </w:pPr>
    </w:p>
    <w:p w14:paraId="526175B5" w14:textId="77777777" w:rsidR="00CE62DC" w:rsidRPr="008B1A3A" w:rsidRDefault="00CE62DC" w:rsidP="00CE62DC">
      <w:pPr>
        <w:numPr>
          <w:ilvl w:val="0"/>
          <w:numId w:val="1"/>
        </w:numPr>
        <w:tabs>
          <w:tab w:val="left" w:pos="0"/>
        </w:tabs>
        <w:overflowPunct w:val="0"/>
        <w:autoSpaceDE w:val="0"/>
        <w:autoSpaceDN w:val="0"/>
        <w:adjustRightInd w:val="0"/>
        <w:jc w:val="both"/>
        <w:textAlignment w:val="baseline"/>
        <w:rPr>
          <w:rFonts w:ascii="Arial" w:hAnsi="Arial" w:cs="Arial"/>
          <w:sz w:val="20"/>
          <w:szCs w:val="20"/>
          <w:lang w:val="en-US"/>
        </w:rPr>
      </w:pPr>
      <w:r w:rsidRPr="008B1A3A">
        <w:rPr>
          <w:rFonts w:ascii="Arial" w:hAnsi="Arial" w:cs="Arial"/>
          <w:sz w:val="20"/>
          <w:szCs w:val="20"/>
          <w:lang w:val="en-US"/>
        </w:rPr>
        <w:t>Peer</w:t>
      </w:r>
    </w:p>
    <w:p w14:paraId="7FED75B9" w14:textId="77777777" w:rsidR="00CE62DC" w:rsidRPr="008B1A3A" w:rsidRDefault="00CE62DC" w:rsidP="00CE62DC">
      <w:pPr>
        <w:numPr>
          <w:ilvl w:val="0"/>
          <w:numId w:val="1"/>
        </w:numPr>
        <w:tabs>
          <w:tab w:val="left" w:pos="0"/>
        </w:tabs>
        <w:overflowPunct w:val="0"/>
        <w:autoSpaceDE w:val="0"/>
        <w:autoSpaceDN w:val="0"/>
        <w:adjustRightInd w:val="0"/>
        <w:jc w:val="both"/>
        <w:textAlignment w:val="baseline"/>
        <w:rPr>
          <w:rFonts w:ascii="Arial" w:hAnsi="Arial" w:cs="Arial"/>
          <w:sz w:val="20"/>
          <w:szCs w:val="20"/>
          <w:lang w:val="en-US"/>
        </w:rPr>
      </w:pPr>
      <w:r w:rsidRPr="008B1A3A">
        <w:rPr>
          <w:rFonts w:ascii="Arial" w:hAnsi="Arial" w:cs="Arial"/>
          <w:sz w:val="20"/>
          <w:szCs w:val="20"/>
          <w:lang w:val="en-US"/>
        </w:rPr>
        <w:t>First</w:t>
      </w:r>
    </w:p>
    <w:p w14:paraId="53CA2A4D" w14:textId="77777777" w:rsidR="00CE62DC" w:rsidRPr="008B1A3A" w:rsidRDefault="00CE62DC" w:rsidP="00CE62DC">
      <w:pPr>
        <w:numPr>
          <w:ilvl w:val="0"/>
          <w:numId w:val="1"/>
        </w:numPr>
        <w:tabs>
          <w:tab w:val="left" w:pos="0"/>
        </w:tabs>
        <w:overflowPunct w:val="0"/>
        <w:autoSpaceDE w:val="0"/>
        <w:autoSpaceDN w:val="0"/>
        <w:adjustRightInd w:val="0"/>
        <w:jc w:val="both"/>
        <w:textAlignment w:val="baseline"/>
        <w:rPr>
          <w:rFonts w:ascii="Arial" w:hAnsi="Arial" w:cs="Arial"/>
          <w:sz w:val="20"/>
          <w:szCs w:val="20"/>
          <w:lang w:val="en-US"/>
        </w:rPr>
      </w:pPr>
      <w:r w:rsidRPr="008B1A3A">
        <w:rPr>
          <w:rFonts w:ascii="Arial" w:hAnsi="Arial" w:cs="Arial"/>
          <w:sz w:val="20"/>
          <w:szCs w:val="20"/>
          <w:lang w:val="en-US"/>
        </w:rPr>
        <w:t>Middle</w:t>
      </w:r>
    </w:p>
    <w:p w14:paraId="0DC59BA0" w14:textId="77777777" w:rsidR="00CE62DC" w:rsidRPr="008B1A3A" w:rsidRDefault="00CE62DC" w:rsidP="00CE62DC">
      <w:pPr>
        <w:numPr>
          <w:ilvl w:val="0"/>
          <w:numId w:val="1"/>
        </w:numPr>
        <w:tabs>
          <w:tab w:val="left" w:pos="0"/>
        </w:tabs>
        <w:overflowPunct w:val="0"/>
        <w:autoSpaceDE w:val="0"/>
        <w:autoSpaceDN w:val="0"/>
        <w:adjustRightInd w:val="0"/>
        <w:jc w:val="both"/>
        <w:textAlignment w:val="baseline"/>
        <w:rPr>
          <w:rFonts w:ascii="Arial" w:hAnsi="Arial" w:cs="Arial"/>
          <w:sz w:val="20"/>
          <w:szCs w:val="20"/>
          <w:lang w:val="en-US"/>
        </w:rPr>
      </w:pPr>
      <w:r w:rsidRPr="008B1A3A">
        <w:rPr>
          <w:rFonts w:ascii="Arial" w:hAnsi="Arial" w:cs="Arial"/>
          <w:sz w:val="20"/>
          <w:szCs w:val="20"/>
          <w:lang w:val="en-US"/>
        </w:rPr>
        <w:t>Senior</w:t>
      </w:r>
    </w:p>
    <w:p w14:paraId="70EFFFD2"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b/>
          <w:bCs/>
          <w:sz w:val="20"/>
          <w:szCs w:val="20"/>
          <w:lang w:val="en-US"/>
        </w:rPr>
      </w:pPr>
    </w:p>
    <w:p w14:paraId="42360C0E" w14:textId="2D1D8798" w:rsidR="00CE62DC" w:rsidRPr="0026194A" w:rsidRDefault="00CE62DC" w:rsidP="0026194A">
      <w:pPr>
        <w:pStyle w:val="Footer"/>
        <w:rPr>
          <w:rFonts w:ascii="Arial" w:hAnsi="Arial" w:cs="Arial"/>
          <w:sz w:val="20"/>
        </w:rPr>
      </w:pPr>
      <w:r w:rsidRPr="0026194A">
        <w:rPr>
          <w:rFonts w:ascii="Arial" w:hAnsi="Arial" w:cs="Arial"/>
          <w:sz w:val="20"/>
          <w:szCs w:val="20"/>
        </w:rPr>
        <w:t xml:space="preserve">The </w:t>
      </w:r>
      <w:r w:rsidR="0026194A" w:rsidRPr="0026194A">
        <w:rPr>
          <w:rFonts w:ascii="Arial" w:hAnsi="Arial" w:cs="Arial"/>
          <w:b/>
          <w:sz w:val="20"/>
        </w:rPr>
        <w:t>Detective Constable - Reader/Receiver</w:t>
      </w:r>
      <w:r w:rsidR="0026194A">
        <w:rPr>
          <w:rFonts w:ascii="Arial" w:hAnsi="Arial" w:cs="Arial"/>
          <w:sz w:val="20"/>
        </w:rPr>
        <w:t xml:space="preserve"> </w:t>
      </w:r>
      <w:r w:rsidRPr="008B1A3A">
        <w:rPr>
          <w:rFonts w:ascii="Arial" w:hAnsi="Arial" w:cs="Arial"/>
          <w:sz w:val="20"/>
          <w:szCs w:val="20"/>
          <w:lang w:val="en-US"/>
        </w:rPr>
        <w:t xml:space="preserve">has been identified as:  </w:t>
      </w:r>
      <w:r w:rsidRPr="008B1A3A">
        <w:rPr>
          <w:rFonts w:ascii="Arial" w:hAnsi="Arial" w:cs="Arial"/>
          <w:b/>
          <w:bCs/>
          <w:sz w:val="20"/>
          <w:szCs w:val="20"/>
          <w:lang w:val="en-US"/>
        </w:rPr>
        <w:t xml:space="preserve">A Peer Leader.  </w:t>
      </w:r>
    </w:p>
    <w:p w14:paraId="2E795D2A"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2"/>
          <w:szCs w:val="20"/>
        </w:rPr>
      </w:pPr>
    </w:p>
    <w:p w14:paraId="00F7D334"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lang w:val="en-US"/>
        </w:rPr>
      </w:pPr>
      <w:r w:rsidRPr="008B1A3A">
        <w:rPr>
          <w:rFonts w:ascii="Arial" w:hAnsi="Arial" w:cs="Arial"/>
          <w:b/>
          <w:bCs/>
          <w:sz w:val="20"/>
          <w:szCs w:val="20"/>
          <w:u w:val="single"/>
          <w:lang w:val="en-US"/>
        </w:rPr>
        <w:t>Please Note</w:t>
      </w:r>
      <w:r w:rsidRPr="008B1A3A">
        <w:rPr>
          <w:rFonts w:ascii="Arial" w:hAnsi="Arial" w:cs="Arial"/>
          <w:sz w:val="20"/>
          <w:szCs w:val="20"/>
          <w:lang w:val="en-US"/>
        </w:rPr>
        <w:t>:  As well as assessing candidates against criteria outlined in the Person Specification, the selection process will also include candidate assessment of the leadership expectations.</w:t>
      </w:r>
    </w:p>
    <w:p w14:paraId="3E6E152F" w14:textId="77777777" w:rsidR="00CE62DC" w:rsidRPr="008B1A3A" w:rsidRDefault="00CE62DC" w:rsidP="00CE62DC">
      <w:pPr>
        <w:tabs>
          <w:tab w:val="left" w:pos="0"/>
        </w:tabs>
        <w:overflowPunct w:val="0"/>
        <w:autoSpaceDE w:val="0"/>
        <w:autoSpaceDN w:val="0"/>
        <w:adjustRightInd w:val="0"/>
        <w:jc w:val="both"/>
        <w:textAlignment w:val="baseline"/>
        <w:rPr>
          <w:rFonts w:ascii="Arial" w:hAnsi="Arial" w:cs="Arial"/>
          <w:sz w:val="20"/>
          <w:szCs w:val="20"/>
          <w:lang w:val="en-US"/>
        </w:rPr>
      </w:pPr>
    </w:p>
    <w:p w14:paraId="202F74C2" w14:textId="77777777" w:rsidR="00CE62DC" w:rsidRPr="008B1A3A" w:rsidRDefault="00CE62DC" w:rsidP="00CE62DC">
      <w:pPr>
        <w:tabs>
          <w:tab w:val="left" w:pos="0"/>
        </w:tabs>
        <w:overflowPunct w:val="0"/>
        <w:autoSpaceDE w:val="0"/>
        <w:autoSpaceDN w:val="0"/>
        <w:adjustRightInd w:val="0"/>
        <w:textAlignment w:val="baseline"/>
        <w:rPr>
          <w:rFonts w:ascii="Arial" w:hAnsi="Arial" w:cs="Arial"/>
          <w:sz w:val="20"/>
          <w:szCs w:val="20"/>
          <w:lang w:val="en-US"/>
        </w:rPr>
      </w:pPr>
      <w:r w:rsidRPr="008B1A3A">
        <w:rPr>
          <w:rFonts w:ascii="Arial" w:hAnsi="Arial" w:cs="Arial"/>
          <w:sz w:val="20"/>
          <w:szCs w:val="20"/>
          <w:lang w:val="en-US"/>
        </w:rPr>
        <w:t>For more information on our leadership expectations please visit our website:</w:t>
      </w:r>
    </w:p>
    <w:p w14:paraId="1CA214BB" w14:textId="579EFCC2" w:rsidR="00474FAC" w:rsidRDefault="00CE62DC" w:rsidP="00CE62DC">
      <w:pPr>
        <w:pStyle w:val="DefaultText"/>
        <w:rPr>
          <w:rFonts w:ascii="Arial" w:hAnsi="Arial" w:cs="Arial"/>
          <w:b/>
          <w:bCs/>
        </w:rPr>
      </w:pPr>
      <w:r w:rsidRPr="008B1A3A">
        <w:rPr>
          <w:rFonts w:ascii="Arial" w:hAnsi="Arial" w:cs="Arial"/>
          <w:sz w:val="20"/>
          <w:szCs w:val="20"/>
          <w:u w:val="single"/>
        </w:rPr>
        <w:t>www.gmp-recruitment.co.uk</w:t>
      </w:r>
    </w:p>
    <w:p w14:paraId="110213BE" w14:textId="77777777" w:rsidR="00474FAC" w:rsidRDefault="00474FAC" w:rsidP="00B43154">
      <w:pPr>
        <w:pStyle w:val="DefaultText"/>
        <w:rPr>
          <w:rFonts w:ascii="Arial" w:hAnsi="Arial" w:cs="Arial"/>
          <w:b/>
          <w:bCs/>
        </w:rPr>
      </w:pPr>
    </w:p>
    <w:p w14:paraId="17BC1048" w14:textId="77777777" w:rsidR="00474FAC" w:rsidRDefault="00474FAC" w:rsidP="00B43154">
      <w:pPr>
        <w:pStyle w:val="DefaultText"/>
        <w:rPr>
          <w:rFonts w:ascii="Arial" w:hAnsi="Arial" w:cs="Arial"/>
          <w:b/>
          <w:bCs/>
        </w:rPr>
      </w:pPr>
    </w:p>
    <w:p w14:paraId="24C94CBC" w14:textId="77777777" w:rsidR="00474FAC" w:rsidRDefault="00474FAC" w:rsidP="00B43154">
      <w:pPr>
        <w:pStyle w:val="DefaultText"/>
        <w:rPr>
          <w:rFonts w:ascii="Arial" w:hAnsi="Arial" w:cs="Arial"/>
          <w:b/>
          <w:bCs/>
        </w:rPr>
      </w:pPr>
    </w:p>
    <w:p w14:paraId="59919313" w14:textId="77777777" w:rsidR="00474FAC" w:rsidRDefault="00474FAC" w:rsidP="00B43154">
      <w:pPr>
        <w:pStyle w:val="DefaultText"/>
        <w:rPr>
          <w:rFonts w:ascii="Arial" w:hAnsi="Arial" w:cs="Arial"/>
          <w:b/>
          <w:bCs/>
        </w:rPr>
      </w:pPr>
    </w:p>
    <w:p w14:paraId="40C42462" w14:textId="77777777" w:rsidR="00474FAC" w:rsidRDefault="00474FAC" w:rsidP="00B43154">
      <w:pPr>
        <w:pStyle w:val="DefaultText"/>
        <w:rPr>
          <w:rFonts w:ascii="Arial" w:hAnsi="Arial" w:cs="Arial"/>
          <w:b/>
          <w:bCs/>
        </w:rPr>
      </w:pPr>
    </w:p>
    <w:p w14:paraId="3FB48D55" w14:textId="77777777" w:rsidR="00474FAC" w:rsidRDefault="00474FAC" w:rsidP="00B43154">
      <w:pPr>
        <w:pStyle w:val="DefaultText"/>
        <w:rPr>
          <w:rFonts w:ascii="Arial" w:hAnsi="Arial" w:cs="Arial"/>
          <w:b/>
          <w:bCs/>
        </w:rPr>
      </w:pPr>
    </w:p>
    <w:p w14:paraId="0C9EC588" w14:textId="77777777" w:rsidR="00474FAC" w:rsidRDefault="00474FAC" w:rsidP="00B43154">
      <w:pPr>
        <w:pStyle w:val="DefaultText"/>
        <w:rPr>
          <w:rFonts w:ascii="Arial" w:hAnsi="Arial" w:cs="Arial"/>
          <w:b/>
          <w:bCs/>
        </w:rPr>
      </w:pPr>
    </w:p>
    <w:p w14:paraId="420CA91B" w14:textId="77777777" w:rsidR="00474FAC" w:rsidRPr="00912042" w:rsidRDefault="00474FAC" w:rsidP="00B43154">
      <w:pPr>
        <w:pStyle w:val="DefaultText"/>
        <w:rPr>
          <w:rFonts w:ascii="Arial" w:hAnsi="Arial" w:cs="Arial"/>
          <w:b/>
          <w:bCs/>
          <w:u w:val="single"/>
        </w:rPr>
      </w:pPr>
    </w:p>
    <w:p w14:paraId="01861782" w14:textId="77777777" w:rsidR="00B43154" w:rsidRPr="00912042" w:rsidRDefault="00B43154" w:rsidP="00B43154">
      <w:pPr>
        <w:pStyle w:val="DefaultText"/>
        <w:rPr>
          <w:rFonts w:ascii="Arial" w:hAnsi="Arial" w:cs="Arial"/>
          <w:b/>
          <w:bCs/>
          <w:u w:val="single"/>
        </w:rPr>
      </w:pPr>
    </w:p>
    <w:p w14:paraId="018617C0" w14:textId="77777777" w:rsidR="00CA5557" w:rsidRPr="00912042" w:rsidRDefault="00CA5557">
      <w:pPr>
        <w:pStyle w:val="Header"/>
        <w:ind w:left="720"/>
        <w:jc w:val="left"/>
        <w:rPr>
          <w:rFonts w:ascii="Arial" w:hAnsi="Arial" w:cs="Arial"/>
          <w:sz w:val="20"/>
        </w:rPr>
      </w:pPr>
    </w:p>
    <w:p w14:paraId="018617C1" w14:textId="428332DC" w:rsidR="00CA5557" w:rsidRPr="00912042" w:rsidRDefault="009D1072">
      <w:pPr>
        <w:pStyle w:val="Header"/>
        <w:jc w:val="center"/>
        <w:rPr>
          <w:rFonts w:ascii="Arial" w:hAnsi="Arial" w:cs="Arial"/>
          <w:b/>
          <w:bCs/>
          <w:sz w:val="20"/>
        </w:rPr>
      </w:pPr>
      <w:r>
        <w:rPr>
          <w:rFonts w:ascii="Arial" w:hAnsi="Arial" w:cs="Arial"/>
          <w:b/>
          <w:bCs/>
          <w:sz w:val="20"/>
        </w:rPr>
        <w:br w:type="page"/>
      </w:r>
      <w:r w:rsidR="00CA5557" w:rsidRPr="00912042">
        <w:rPr>
          <w:rFonts w:ascii="Arial" w:hAnsi="Arial" w:cs="Arial"/>
          <w:b/>
          <w:bCs/>
          <w:sz w:val="20"/>
        </w:rPr>
        <w:lastRenderedPageBreak/>
        <w:t xml:space="preserve">PERSON SPECIFICATION </w:t>
      </w:r>
    </w:p>
    <w:p w14:paraId="018617C2" w14:textId="5DC5E992" w:rsidR="00CA5557" w:rsidRPr="00912042" w:rsidRDefault="000B225E">
      <w:pPr>
        <w:pStyle w:val="Header"/>
        <w:jc w:val="center"/>
        <w:rPr>
          <w:rFonts w:ascii="Arial" w:hAnsi="Arial" w:cs="Arial"/>
          <w:b/>
          <w:bCs/>
          <w:sz w:val="20"/>
        </w:rPr>
      </w:pPr>
      <w:r w:rsidRPr="00912042">
        <w:rPr>
          <w:rFonts w:ascii="Arial" w:hAnsi="Arial" w:cs="Arial"/>
          <w:b/>
          <w:bCs/>
          <w:sz w:val="20"/>
        </w:rPr>
        <w:t>Detective Constable</w:t>
      </w:r>
      <w:r w:rsidR="00E32EC9">
        <w:rPr>
          <w:rFonts w:ascii="Arial" w:hAnsi="Arial" w:cs="Arial"/>
          <w:b/>
          <w:bCs/>
          <w:sz w:val="20"/>
        </w:rPr>
        <w:t xml:space="preserve">, </w:t>
      </w:r>
      <w:r w:rsidR="00E32EC9" w:rsidRPr="00E32EC9">
        <w:rPr>
          <w:rFonts w:ascii="Arial" w:hAnsi="Arial" w:cs="Arial"/>
          <w:b/>
          <w:sz w:val="20"/>
          <w:lang w:val="en-GB"/>
        </w:rPr>
        <w:t>Reader/Receiver</w:t>
      </w:r>
    </w:p>
    <w:p w14:paraId="018617C3" w14:textId="18A14BCF" w:rsidR="000B225E" w:rsidRPr="00912042" w:rsidRDefault="00DC16BC">
      <w:pPr>
        <w:pStyle w:val="Header"/>
        <w:jc w:val="center"/>
        <w:rPr>
          <w:rFonts w:ascii="Arial" w:hAnsi="Arial" w:cs="Arial"/>
          <w:b/>
          <w:bCs/>
          <w:sz w:val="20"/>
        </w:rPr>
      </w:pPr>
      <w:r>
        <w:rPr>
          <w:rFonts w:ascii="Arial" w:hAnsi="Arial" w:cs="Arial"/>
          <w:b/>
          <w:bCs/>
          <w:sz w:val="20"/>
        </w:rPr>
        <w:t>CTPNW</w:t>
      </w:r>
    </w:p>
    <w:p w14:paraId="0B5027D7" w14:textId="77777777" w:rsidR="00912042" w:rsidRPr="00912042" w:rsidRDefault="00912042">
      <w:pPr>
        <w:pStyle w:val="Header"/>
        <w:jc w:val="center"/>
        <w:rPr>
          <w:rFonts w:ascii="Arial" w:hAnsi="Arial" w:cs="Arial"/>
          <w:b/>
          <w:bCs/>
          <w:sz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2"/>
        <w:gridCol w:w="1701"/>
        <w:gridCol w:w="3118"/>
      </w:tblGrid>
      <w:tr w:rsidR="00CA5557" w:rsidRPr="00912042" w14:paraId="018617CC" w14:textId="77777777" w:rsidTr="000C3790">
        <w:trPr>
          <w:trHeight w:val="1310"/>
          <w:jc w:val="center"/>
        </w:trPr>
        <w:tc>
          <w:tcPr>
            <w:tcW w:w="4762" w:type="dxa"/>
            <w:tcBorders>
              <w:bottom w:val="nil"/>
            </w:tcBorders>
            <w:shd w:val="pct10" w:color="auto" w:fill="FFFFFF"/>
            <w:vAlign w:val="center"/>
          </w:tcPr>
          <w:p w14:paraId="018617C5" w14:textId="77777777" w:rsidR="00CA5557" w:rsidRPr="00912042" w:rsidRDefault="00CA5557" w:rsidP="000C3790">
            <w:pPr>
              <w:widowControl w:val="0"/>
              <w:spacing w:before="40" w:after="40"/>
              <w:jc w:val="center"/>
              <w:rPr>
                <w:rFonts w:ascii="Arial" w:hAnsi="Arial" w:cs="Arial"/>
                <w:b/>
              </w:rPr>
            </w:pPr>
            <w:r w:rsidRPr="00912042">
              <w:rPr>
                <w:rFonts w:ascii="Arial" w:hAnsi="Arial" w:cs="Arial"/>
                <w:b/>
              </w:rPr>
              <w:t>Short-Listing Criteria</w:t>
            </w:r>
          </w:p>
        </w:tc>
        <w:tc>
          <w:tcPr>
            <w:tcW w:w="1701" w:type="dxa"/>
            <w:tcBorders>
              <w:bottom w:val="nil"/>
            </w:tcBorders>
            <w:shd w:val="pct10" w:color="auto" w:fill="FFFFFF"/>
            <w:vAlign w:val="center"/>
          </w:tcPr>
          <w:p w14:paraId="018617C7" w14:textId="77777777" w:rsidR="00CA5557" w:rsidRPr="00912042" w:rsidRDefault="00CA5557" w:rsidP="000C3790">
            <w:pPr>
              <w:widowControl w:val="0"/>
              <w:spacing w:before="40" w:after="40"/>
              <w:jc w:val="center"/>
              <w:rPr>
                <w:rFonts w:ascii="Arial" w:hAnsi="Arial" w:cs="Arial"/>
                <w:b/>
              </w:rPr>
            </w:pPr>
            <w:r w:rsidRPr="00912042">
              <w:rPr>
                <w:rFonts w:ascii="Arial" w:hAnsi="Arial" w:cs="Arial"/>
                <w:b/>
              </w:rPr>
              <w:t>Essential/</w:t>
            </w:r>
          </w:p>
          <w:p w14:paraId="018617C8" w14:textId="77777777" w:rsidR="00CA5557" w:rsidRPr="00912042" w:rsidRDefault="00CA5557" w:rsidP="000C3790">
            <w:pPr>
              <w:widowControl w:val="0"/>
              <w:spacing w:before="40" w:after="40"/>
              <w:jc w:val="center"/>
              <w:rPr>
                <w:rFonts w:ascii="Arial" w:hAnsi="Arial" w:cs="Arial"/>
                <w:b/>
              </w:rPr>
            </w:pPr>
            <w:r w:rsidRPr="00912042">
              <w:rPr>
                <w:rFonts w:ascii="Arial" w:hAnsi="Arial" w:cs="Arial"/>
                <w:b/>
              </w:rPr>
              <w:t>Desirable</w:t>
            </w:r>
          </w:p>
          <w:p w14:paraId="018617C9" w14:textId="77777777" w:rsidR="00CA5557" w:rsidRPr="00912042" w:rsidRDefault="00CA5557" w:rsidP="000C3790">
            <w:pPr>
              <w:widowControl w:val="0"/>
              <w:spacing w:before="40" w:after="40"/>
              <w:jc w:val="center"/>
              <w:rPr>
                <w:rFonts w:ascii="Arial" w:hAnsi="Arial" w:cs="Arial"/>
                <w:b/>
              </w:rPr>
            </w:pPr>
            <w:r w:rsidRPr="00912042">
              <w:rPr>
                <w:rFonts w:ascii="Arial" w:hAnsi="Arial" w:cs="Arial"/>
                <w:b/>
              </w:rPr>
              <w:t>(E/D)</w:t>
            </w:r>
          </w:p>
        </w:tc>
        <w:tc>
          <w:tcPr>
            <w:tcW w:w="3118" w:type="dxa"/>
            <w:tcBorders>
              <w:bottom w:val="nil"/>
            </w:tcBorders>
            <w:shd w:val="pct10" w:color="auto" w:fill="FFFFFF"/>
            <w:vAlign w:val="center"/>
          </w:tcPr>
          <w:p w14:paraId="018617CB" w14:textId="77777777" w:rsidR="00CA5557" w:rsidRPr="00912042" w:rsidRDefault="00CA5557" w:rsidP="000C3790">
            <w:pPr>
              <w:widowControl w:val="0"/>
              <w:spacing w:before="40" w:after="40"/>
              <w:jc w:val="center"/>
              <w:rPr>
                <w:rFonts w:ascii="Arial" w:hAnsi="Arial" w:cs="Arial"/>
                <w:b/>
              </w:rPr>
            </w:pPr>
            <w:r w:rsidRPr="00912042">
              <w:rPr>
                <w:rFonts w:ascii="Arial" w:hAnsi="Arial" w:cs="Arial"/>
                <w:b/>
              </w:rPr>
              <w:t>Assessment of Criteria (how the shortlisting criteria will be assessed)</w:t>
            </w:r>
          </w:p>
        </w:tc>
      </w:tr>
      <w:tr w:rsidR="00CA5557" w:rsidRPr="00912042" w14:paraId="018617F9" w14:textId="77777777" w:rsidTr="000C3790">
        <w:trPr>
          <w:trHeight w:val="1310"/>
          <w:jc w:val="center"/>
        </w:trPr>
        <w:tc>
          <w:tcPr>
            <w:tcW w:w="4762" w:type="dxa"/>
            <w:tcBorders>
              <w:bottom w:val="single" w:sz="4" w:space="0" w:color="auto"/>
            </w:tcBorders>
            <w:vAlign w:val="center"/>
          </w:tcPr>
          <w:p w14:paraId="0FDFFC12" w14:textId="438EA903" w:rsidR="00FC11EE" w:rsidRDefault="00FC11EE" w:rsidP="000C3790">
            <w:pPr>
              <w:pStyle w:val="Heading9"/>
              <w:keepNext w:val="0"/>
              <w:widowControl w:val="0"/>
              <w:rPr>
                <w:rFonts w:ascii="Arial" w:hAnsi="Arial" w:cs="Arial"/>
              </w:rPr>
            </w:pPr>
          </w:p>
          <w:p w14:paraId="018617CD" w14:textId="77777777" w:rsidR="00CA5557" w:rsidRPr="00912042" w:rsidRDefault="00CA5557" w:rsidP="000C3790">
            <w:pPr>
              <w:pStyle w:val="Heading9"/>
              <w:keepNext w:val="0"/>
              <w:widowControl w:val="0"/>
              <w:rPr>
                <w:rFonts w:ascii="Arial" w:hAnsi="Arial" w:cs="Arial"/>
              </w:rPr>
            </w:pPr>
            <w:r w:rsidRPr="00912042">
              <w:rPr>
                <w:rFonts w:ascii="Arial" w:hAnsi="Arial" w:cs="Arial"/>
              </w:rPr>
              <w:t>Qualifications/Education</w:t>
            </w:r>
          </w:p>
          <w:p w14:paraId="4F318A98" w14:textId="77777777" w:rsidR="00EA2E01" w:rsidRDefault="00EA2E01" w:rsidP="000C3790">
            <w:pPr>
              <w:pStyle w:val="DefaultText"/>
              <w:widowControl w:val="0"/>
              <w:rPr>
                <w:rFonts w:ascii="Arial" w:hAnsi="Arial" w:cs="Arial"/>
                <w:sz w:val="20"/>
              </w:rPr>
            </w:pPr>
          </w:p>
          <w:p w14:paraId="018617D0" w14:textId="669D0AB7" w:rsidR="00057DCB" w:rsidRDefault="009D1072" w:rsidP="000C3790">
            <w:pPr>
              <w:pStyle w:val="DefaultText"/>
              <w:widowControl w:val="0"/>
              <w:rPr>
                <w:rFonts w:ascii="Arial" w:hAnsi="Arial" w:cs="Arial"/>
                <w:sz w:val="20"/>
              </w:rPr>
            </w:pPr>
            <w:r>
              <w:rPr>
                <w:rFonts w:ascii="Arial" w:hAnsi="Arial" w:cs="Arial"/>
                <w:sz w:val="20"/>
              </w:rPr>
              <w:t>Completed ICIDP training.</w:t>
            </w:r>
          </w:p>
          <w:p w14:paraId="0866BFF7" w14:textId="77777777" w:rsidR="002B5E3F" w:rsidRPr="00912042" w:rsidRDefault="002B5E3F" w:rsidP="000C3790">
            <w:pPr>
              <w:pStyle w:val="DefaultText"/>
              <w:widowControl w:val="0"/>
              <w:rPr>
                <w:rFonts w:ascii="Arial" w:hAnsi="Arial" w:cs="Arial"/>
                <w:sz w:val="20"/>
              </w:rPr>
            </w:pPr>
          </w:p>
          <w:p w14:paraId="018617DA" w14:textId="31B102FF" w:rsidR="00717CFF" w:rsidRPr="009D1072" w:rsidRDefault="002B5E3F" w:rsidP="000C3790">
            <w:pPr>
              <w:widowControl w:val="0"/>
              <w:rPr>
                <w:rFonts w:ascii="Arial" w:hAnsi="Arial" w:cs="Arial"/>
                <w:sz w:val="20"/>
              </w:rPr>
            </w:pPr>
            <w:r w:rsidRPr="002B5E3F">
              <w:rPr>
                <w:rFonts w:ascii="Arial" w:hAnsi="Arial" w:cs="Arial"/>
                <w:sz w:val="20"/>
              </w:rPr>
              <w:t>Have successfully completed or be willing to attend and successfully complete a Holmes reader/receiver course</w:t>
            </w:r>
            <w:r w:rsidR="009D1072">
              <w:rPr>
                <w:rFonts w:ascii="Arial" w:hAnsi="Arial" w:cs="Arial"/>
                <w:sz w:val="20"/>
              </w:rPr>
              <w:t>.</w:t>
            </w:r>
          </w:p>
        </w:tc>
        <w:tc>
          <w:tcPr>
            <w:tcW w:w="1701" w:type="dxa"/>
            <w:tcBorders>
              <w:bottom w:val="single" w:sz="4" w:space="0" w:color="auto"/>
            </w:tcBorders>
            <w:vAlign w:val="center"/>
          </w:tcPr>
          <w:p w14:paraId="018617DB" w14:textId="77777777" w:rsidR="00CA5557" w:rsidRPr="00912042" w:rsidRDefault="00CA5557" w:rsidP="000C3790">
            <w:pPr>
              <w:widowControl w:val="0"/>
              <w:jc w:val="center"/>
              <w:rPr>
                <w:rFonts w:ascii="Arial" w:hAnsi="Arial" w:cs="Arial"/>
                <w:sz w:val="20"/>
              </w:rPr>
            </w:pPr>
          </w:p>
          <w:p w14:paraId="018617DD" w14:textId="74E08751" w:rsidR="00CA5557" w:rsidRPr="009D1072" w:rsidRDefault="0026194A" w:rsidP="000C3790">
            <w:pPr>
              <w:widowControl w:val="0"/>
              <w:jc w:val="center"/>
              <w:rPr>
                <w:rFonts w:ascii="Arial" w:hAnsi="Arial" w:cs="Arial"/>
                <w:sz w:val="20"/>
              </w:rPr>
            </w:pPr>
            <w:r>
              <w:rPr>
                <w:rFonts w:ascii="Arial" w:hAnsi="Arial" w:cs="Arial"/>
                <w:sz w:val="20"/>
              </w:rPr>
              <w:t>E</w:t>
            </w:r>
          </w:p>
          <w:p w14:paraId="018617DE" w14:textId="77777777" w:rsidR="0068384E" w:rsidRPr="00912042" w:rsidRDefault="0068384E" w:rsidP="000C3790">
            <w:pPr>
              <w:widowControl w:val="0"/>
              <w:jc w:val="center"/>
              <w:rPr>
                <w:rFonts w:ascii="Arial" w:hAnsi="Arial" w:cs="Arial"/>
                <w:sz w:val="20"/>
              </w:rPr>
            </w:pPr>
          </w:p>
          <w:p w14:paraId="018617EB" w14:textId="6ECCB56B" w:rsidR="0068384E" w:rsidRPr="00912042" w:rsidRDefault="00EA2E01" w:rsidP="000C3790">
            <w:pPr>
              <w:widowControl w:val="0"/>
              <w:jc w:val="center"/>
              <w:rPr>
                <w:rFonts w:ascii="Arial" w:hAnsi="Arial" w:cs="Arial"/>
                <w:sz w:val="20"/>
              </w:rPr>
            </w:pPr>
            <w:r>
              <w:rPr>
                <w:rFonts w:ascii="Arial" w:hAnsi="Arial" w:cs="Arial"/>
                <w:sz w:val="20"/>
              </w:rPr>
              <w:t>E</w:t>
            </w:r>
          </w:p>
        </w:tc>
        <w:tc>
          <w:tcPr>
            <w:tcW w:w="3118" w:type="dxa"/>
            <w:tcBorders>
              <w:bottom w:val="single" w:sz="4" w:space="0" w:color="auto"/>
            </w:tcBorders>
            <w:vAlign w:val="center"/>
          </w:tcPr>
          <w:p w14:paraId="018617EC" w14:textId="77777777" w:rsidR="00CA5557" w:rsidRPr="00912042" w:rsidRDefault="00CA5557" w:rsidP="000C3790">
            <w:pPr>
              <w:widowControl w:val="0"/>
              <w:jc w:val="center"/>
              <w:rPr>
                <w:rFonts w:ascii="Arial" w:hAnsi="Arial" w:cs="Arial"/>
                <w:sz w:val="20"/>
              </w:rPr>
            </w:pPr>
          </w:p>
          <w:p w14:paraId="353F4175" w14:textId="79CC35CB" w:rsidR="0026194A" w:rsidRPr="00912042" w:rsidRDefault="0026194A" w:rsidP="0026194A">
            <w:pPr>
              <w:widowControl w:val="0"/>
              <w:rPr>
                <w:rFonts w:ascii="Arial" w:hAnsi="Arial" w:cs="Arial"/>
                <w:sz w:val="20"/>
              </w:rPr>
            </w:pPr>
          </w:p>
          <w:p w14:paraId="26CBE22D" w14:textId="77777777" w:rsidR="0026194A" w:rsidRDefault="0026194A" w:rsidP="000C3790">
            <w:pPr>
              <w:widowControl w:val="0"/>
              <w:jc w:val="center"/>
              <w:rPr>
                <w:rFonts w:ascii="Arial" w:hAnsi="Arial" w:cs="Arial"/>
                <w:sz w:val="20"/>
              </w:rPr>
            </w:pPr>
          </w:p>
          <w:p w14:paraId="212BD802" w14:textId="77777777" w:rsidR="00B30E59" w:rsidRDefault="00B30E59" w:rsidP="0026194A">
            <w:pPr>
              <w:widowControl w:val="0"/>
              <w:jc w:val="center"/>
              <w:rPr>
                <w:rFonts w:ascii="Arial" w:hAnsi="Arial" w:cs="Arial"/>
                <w:sz w:val="20"/>
              </w:rPr>
            </w:pPr>
          </w:p>
          <w:p w14:paraId="018617EE" w14:textId="2A0A7C8D" w:rsidR="00CA5557" w:rsidRPr="00912042" w:rsidRDefault="00474FAC" w:rsidP="0026194A">
            <w:pPr>
              <w:widowControl w:val="0"/>
              <w:jc w:val="center"/>
              <w:rPr>
                <w:rFonts w:ascii="Arial" w:hAnsi="Arial" w:cs="Arial"/>
                <w:sz w:val="20"/>
              </w:rPr>
            </w:pPr>
            <w:r>
              <w:rPr>
                <w:rFonts w:ascii="Arial" w:hAnsi="Arial" w:cs="Arial"/>
                <w:sz w:val="20"/>
              </w:rPr>
              <w:t>AF</w:t>
            </w:r>
          </w:p>
          <w:p w14:paraId="018617EF" w14:textId="77777777" w:rsidR="00057DCB" w:rsidRPr="00912042" w:rsidRDefault="00057DCB" w:rsidP="000C3790">
            <w:pPr>
              <w:widowControl w:val="0"/>
              <w:jc w:val="center"/>
              <w:rPr>
                <w:rFonts w:ascii="Arial" w:hAnsi="Arial" w:cs="Arial"/>
                <w:sz w:val="20"/>
              </w:rPr>
            </w:pPr>
          </w:p>
          <w:p w14:paraId="018617F1" w14:textId="79265B0E" w:rsidR="0068384E" w:rsidRPr="00912042" w:rsidRDefault="00474FAC" w:rsidP="000C3790">
            <w:pPr>
              <w:widowControl w:val="0"/>
              <w:jc w:val="center"/>
              <w:rPr>
                <w:rFonts w:ascii="Arial" w:hAnsi="Arial" w:cs="Arial"/>
                <w:sz w:val="20"/>
              </w:rPr>
            </w:pPr>
            <w:r>
              <w:rPr>
                <w:rFonts w:ascii="Arial" w:hAnsi="Arial" w:cs="Arial"/>
                <w:sz w:val="20"/>
              </w:rPr>
              <w:t>AF</w:t>
            </w:r>
          </w:p>
          <w:p w14:paraId="018617F2" w14:textId="77777777" w:rsidR="00057DCB" w:rsidRPr="00912042" w:rsidRDefault="00057DCB" w:rsidP="000C3790">
            <w:pPr>
              <w:widowControl w:val="0"/>
              <w:jc w:val="center"/>
              <w:rPr>
                <w:rFonts w:ascii="Arial" w:hAnsi="Arial" w:cs="Arial"/>
                <w:sz w:val="20"/>
              </w:rPr>
            </w:pPr>
          </w:p>
          <w:p w14:paraId="018617F3" w14:textId="77777777" w:rsidR="0068384E" w:rsidRPr="00912042" w:rsidRDefault="0068384E" w:rsidP="000C3790">
            <w:pPr>
              <w:widowControl w:val="0"/>
              <w:jc w:val="center"/>
              <w:rPr>
                <w:rFonts w:ascii="Arial" w:hAnsi="Arial" w:cs="Arial"/>
                <w:sz w:val="20"/>
              </w:rPr>
            </w:pPr>
          </w:p>
          <w:p w14:paraId="018617F8" w14:textId="77777777" w:rsidR="0068384E" w:rsidRPr="00912042" w:rsidRDefault="0068384E" w:rsidP="000C3790">
            <w:pPr>
              <w:widowControl w:val="0"/>
              <w:jc w:val="center"/>
              <w:rPr>
                <w:rFonts w:ascii="Arial" w:hAnsi="Arial" w:cs="Arial"/>
                <w:sz w:val="20"/>
              </w:rPr>
            </w:pPr>
          </w:p>
        </w:tc>
      </w:tr>
      <w:tr w:rsidR="00CA5557" w:rsidRPr="00912042" w14:paraId="01861823" w14:textId="77777777" w:rsidTr="000C3790">
        <w:trPr>
          <w:trHeight w:val="1310"/>
          <w:jc w:val="center"/>
        </w:trPr>
        <w:tc>
          <w:tcPr>
            <w:tcW w:w="4762" w:type="dxa"/>
            <w:tcBorders>
              <w:bottom w:val="single" w:sz="4" w:space="0" w:color="auto"/>
            </w:tcBorders>
            <w:vAlign w:val="center"/>
          </w:tcPr>
          <w:p w14:paraId="018617FB" w14:textId="77777777" w:rsidR="00CA5557" w:rsidRPr="00912042" w:rsidRDefault="00CA5557" w:rsidP="000C3790">
            <w:pPr>
              <w:pStyle w:val="Heading9"/>
              <w:keepNext w:val="0"/>
              <w:widowControl w:val="0"/>
              <w:rPr>
                <w:rFonts w:ascii="Arial" w:hAnsi="Arial" w:cs="Arial"/>
              </w:rPr>
            </w:pPr>
            <w:r w:rsidRPr="00912042">
              <w:rPr>
                <w:rFonts w:ascii="Arial" w:hAnsi="Arial" w:cs="Arial"/>
              </w:rPr>
              <w:t>Experience</w:t>
            </w:r>
          </w:p>
          <w:p w14:paraId="018617FC" w14:textId="77777777" w:rsidR="00CA5557" w:rsidRDefault="00CA5557" w:rsidP="000C3790">
            <w:pPr>
              <w:widowControl w:val="0"/>
              <w:rPr>
                <w:rFonts w:ascii="Arial" w:hAnsi="Arial" w:cs="Arial"/>
                <w:color w:val="FF0000"/>
                <w:sz w:val="20"/>
                <w:szCs w:val="20"/>
              </w:rPr>
            </w:pPr>
          </w:p>
          <w:p w14:paraId="62497FB7" w14:textId="28CC6276" w:rsidR="00FC11EE" w:rsidRDefault="00474FAC" w:rsidP="000C3790">
            <w:pPr>
              <w:pStyle w:val="DefaultText"/>
              <w:widowControl w:val="0"/>
              <w:rPr>
                <w:rFonts w:ascii="Arial" w:hAnsi="Arial" w:cs="Arial"/>
                <w:sz w:val="20"/>
                <w:szCs w:val="20"/>
              </w:rPr>
            </w:pPr>
            <w:r>
              <w:rPr>
                <w:rFonts w:ascii="Arial" w:hAnsi="Arial" w:cs="Arial"/>
                <w:sz w:val="20"/>
                <w:szCs w:val="20"/>
              </w:rPr>
              <w:t xml:space="preserve">Experience in the preparation of </w:t>
            </w:r>
            <w:r w:rsidR="00FC11EE">
              <w:rPr>
                <w:rFonts w:ascii="Arial" w:hAnsi="Arial" w:cs="Arial"/>
                <w:sz w:val="20"/>
                <w:szCs w:val="20"/>
              </w:rPr>
              <w:t>prosecution files</w:t>
            </w:r>
            <w:r w:rsidR="001C53A7">
              <w:rPr>
                <w:rFonts w:ascii="Arial" w:hAnsi="Arial" w:cs="Arial"/>
                <w:sz w:val="20"/>
                <w:szCs w:val="20"/>
              </w:rPr>
              <w:t>.</w:t>
            </w:r>
          </w:p>
          <w:p w14:paraId="38B58724" w14:textId="77777777" w:rsidR="00FC11EE" w:rsidRDefault="00FC11EE" w:rsidP="000C3790">
            <w:pPr>
              <w:pStyle w:val="DefaultText"/>
              <w:widowControl w:val="0"/>
              <w:rPr>
                <w:rFonts w:ascii="Arial" w:hAnsi="Arial" w:cs="Arial"/>
                <w:sz w:val="20"/>
                <w:szCs w:val="20"/>
              </w:rPr>
            </w:pPr>
          </w:p>
          <w:p w14:paraId="5937E54C" w14:textId="30C79096" w:rsidR="00474FAC" w:rsidRDefault="002B5E3F" w:rsidP="000C3790">
            <w:pPr>
              <w:pStyle w:val="DefaultText"/>
              <w:widowControl w:val="0"/>
              <w:rPr>
                <w:rFonts w:ascii="Arial" w:hAnsi="Arial" w:cs="Arial"/>
                <w:sz w:val="20"/>
                <w:szCs w:val="20"/>
              </w:rPr>
            </w:pPr>
            <w:r w:rsidRPr="002B5E3F">
              <w:rPr>
                <w:rFonts w:ascii="Arial" w:hAnsi="Arial" w:cs="Arial"/>
                <w:sz w:val="20"/>
                <w:szCs w:val="20"/>
              </w:rPr>
              <w:t>Experience of investigating complex enquiries, serious crime and liaising with CPS.</w:t>
            </w:r>
          </w:p>
          <w:p w14:paraId="7302A048" w14:textId="77777777" w:rsidR="002B5E3F" w:rsidRDefault="002B5E3F" w:rsidP="000C3790">
            <w:pPr>
              <w:pStyle w:val="DefaultText"/>
              <w:widowControl w:val="0"/>
              <w:rPr>
                <w:rFonts w:ascii="Arial" w:hAnsi="Arial" w:cs="Arial"/>
                <w:sz w:val="20"/>
                <w:szCs w:val="20"/>
              </w:rPr>
            </w:pPr>
          </w:p>
          <w:p w14:paraId="01861801" w14:textId="3A076EAD" w:rsidR="00F132C2" w:rsidRPr="00912042" w:rsidRDefault="00474FAC" w:rsidP="000C3790">
            <w:pPr>
              <w:pStyle w:val="DefaultText"/>
              <w:widowControl w:val="0"/>
              <w:rPr>
                <w:rFonts w:ascii="Arial" w:hAnsi="Arial" w:cs="Arial"/>
                <w:sz w:val="20"/>
                <w:szCs w:val="20"/>
              </w:rPr>
            </w:pPr>
            <w:r>
              <w:rPr>
                <w:rFonts w:ascii="Arial" w:hAnsi="Arial" w:cs="Arial"/>
                <w:sz w:val="20"/>
                <w:szCs w:val="20"/>
              </w:rPr>
              <w:t>Experience of</w:t>
            </w:r>
            <w:r w:rsidR="00F132C2" w:rsidRPr="00912042">
              <w:rPr>
                <w:rFonts w:ascii="Arial" w:hAnsi="Arial" w:cs="Arial"/>
                <w:sz w:val="20"/>
                <w:szCs w:val="20"/>
              </w:rPr>
              <w:t xml:space="preserve"> investigations dealing with forensic submissions and exhibits.</w:t>
            </w:r>
          </w:p>
          <w:p w14:paraId="01861802" w14:textId="77777777" w:rsidR="00CA5557" w:rsidRPr="00912042" w:rsidRDefault="00CA5557" w:rsidP="000C3790">
            <w:pPr>
              <w:pStyle w:val="TableText"/>
              <w:widowControl w:val="0"/>
              <w:rPr>
                <w:rFonts w:ascii="Arial" w:hAnsi="Arial" w:cs="Arial"/>
                <w:sz w:val="20"/>
                <w:szCs w:val="20"/>
              </w:rPr>
            </w:pPr>
          </w:p>
          <w:p w14:paraId="01861808" w14:textId="51E05719" w:rsidR="0068384E" w:rsidRPr="00912042" w:rsidRDefault="00FC11EE" w:rsidP="000C3790">
            <w:pPr>
              <w:widowControl w:val="0"/>
              <w:rPr>
                <w:rFonts w:ascii="Arial" w:hAnsi="Arial" w:cs="Arial"/>
              </w:rPr>
            </w:pPr>
            <w:r w:rsidRPr="00912042">
              <w:rPr>
                <w:rFonts w:ascii="Arial" w:hAnsi="Arial" w:cs="Arial"/>
                <w:sz w:val="20"/>
                <w:szCs w:val="20"/>
              </w:rPr>
              <w:t xml:space="preserve">Experience in </w:t>
            </w:r>
            <w:r w:rsidR="00474FAC">
              <w:rPr>
                <w:rFonts w:ascii="Arial" w:hAnsi="Arial" w:cs="Arial"/>
                <w:sz w:val="20"/>
                <w:szCs w:val="20"/>
              </w:rPr>
              <w:t xml:space="preserve">Major Incident Room procedures </w:t>
            </w:r>
            <w:r w:rsidR="00474FAC" w:rsidRPr="00B11C5C">
              <w:rPr>
                <w:rFonts w:ascii="Arial" w:hAnsi="Arial" w:cs="Arial"/>
                <w:strike/>
                <w:sz w:val="20"/>
                <w:szCs w:val="20"/>
              </w:rPr>
              <w:t>and</w:t>
            </w:r>
            <w:r w:rsidR="00474FAC">
              <w:rPr>
                <w:rFonts w:ascii="Arial" w:hAnsi="Arial" w:cs="Arial"/>
                <w:sz w:val="20"/>
                <w:szCs w:val="20"/>
              </w:rPr>
              <w:t xml:space="preserve"> roles</w:t>
            </w:r>
            <w:r w:rsidR="002B5E3F">
              <w:rPr>
                <w:rFonts w:ascii="Arial" w:hAnsi="Arial" w:cs="Arial"/>
                <w:sz w:val="20"/>
                <w:szCs w:val="20"/>
              </w:rPr>
              <w:t xml:space="preserve"> and Holmes</w:t>
            </w:r>
            <w:r w:rsidR="009D1072">
              <w:rPr>
                <w:rFonts w:ascii="Arial" w:hAnsi="Arial" w:cs="Arial"/>
                <w:sz w:val="20"/>
                <w:szCs w:val="20"/>
              </w:rPr>
              <w:t>.</w:t>
            </w:r>
          </w:p>
        </w:tc>
        <w:tc>
          <w:tcPr>
            <w:tcW w:w="1701" w:type="dxa"/>
            <w:tcBorders>
              <w:bottom w:val="single" w:sz="4" w:space="0" w:color="auto"/>
            </w:tcBorders>
            <w:vAlign w:val="center"/>
          </w:tcPr>
          <w:p w14:paraId="0186180A" w14:textId="77777777" w:rsidR="00CA5557" w:rsidRPr="00912042" w:rsidRDefault="00CA5557" w:rsidP="000C3790">
            <w:pPr>
              <w:widowControl w:val="0"/>
              <w:jc w:val="center"/>
              <w:rPr>
                <w:rFonts w:ascii="Arial" w:hAnsi="Arial" w:cs="Arial"/>
                <w:sz w:val="20"/>
              </w:rPr>
            </w:pPr>
          </w:p>
          <w:p w14:paraId="01861811" w14:textId="77777777" w:rsidR="00F132C2" w:rsidRPr="00912042" w:rsidRDefault="00F132C2" w:rsidP="000C3790">
            <w:pPr>
              <w:widowControl w:val="0"/>
              <w:jc w:val="center"/>
              <w:rPr>
                <w:rFonts w:ascii="Arial" w:hAnsi="Arial" w:cs="Arial"/>
                <w:sz w:val="20"/>
              </w:rPr>
            </w:pPr>
            <w:r w:rsidRPr="00912042">
              <w:rPr>
                <w:rFonts w:ascii="Arial" w:hAnsi="Arial" w:cs="Arial"/>
                <w:sz w:val="20"/>
              </w:rPr>
              <w:t>E</w:t>
            </w:r>
          </w:p>
          <w:p w14:paraId="01861812" w14:textId="77777777" w:rsidR="0068384E" w:rsidRDefault="0068384E" w:rsidP="000C3790">
            <w:pPr>
              <w:widowControl w:val="0"/>
              <w:jc w:val="center"/>
              <w:rPr>
                <w:rFonts w:ascii="Arial" w:hAnsi="Arial" w:cs="Arial"/>
                <w:sz w:val="20"/>
              </w:rPr>
            </w:pPr>
          </w:p>
          <w:p w14:paraId="4A2DB9EA" w14:textId="77777777" w:rsidR="00474FAC" w:rsidRDefault="00474FAC" w:rsidP="000C3790">
            <w:pPr>
              <w:widowControl w:val="0"/>
              <w:jc w:val="center"/>
              <w:rPr>
                <w:rFonts w:ascii="Arial" w:hAnsi="Arial" w:cs="Arial"/>
                <w:sz w:val="20"/>
              </w:rPr>
            </w:pPr>
            <w:r>
              <w:rPr>
                <w:rFonts w:ascii="Arial" w:hAnsi="Arial" w:cs="Arial"/>
                <w:sz w:val="20"/>
              </w:rPr>
              <w:t>E</w:t>
            </w:r>
          </w:p>
          <w:p w14:paraId="57422265" w14:textId="77777777" w:rsidR="00474FAC" w:rsidRDefault="00474FAC" w:rsidP="000C3790">
            <w:pPr>
              <w:widowControl w:val="0"/>
              <w:jc w:val="center"/>
              <w:rPr>
                <w:rFonts w:ascii="Arial" w:hAnsi="Arial" w:cs="Arial"/>
                <w:sz w:val="20"/>
              </w:rPr>
            </w:pPr>
          </w:p>
          <w:p w14:paraId="1F2E551C" w14:textId="77777777" w:rsidR="00474FAC" w:rsidRDefault="00474FAC" w:rsidP="000C3790">
            <w:pPr>
              <w:widowControl w:val="0"/>
              <w:jc w:val="center"/>
              <w:rPr>
                <w:rFonts w:ascii="Arial" w:hAnsi="Arial" w:cs="Arial"/>
                <w:sz w:val="20"/>
              </w:rPr>
            </w:pPr>
          </w:p>
          <w:p w14:paraId="27A7280D" w14:textId="77777777" w:rsidR="00474FAC" w:rsidRDefault="00474FAC" w:rsidP="000C3790">
            <w:pPr>
              <w:widowControl w:val="0"/>
              <w:jc w:val="center"/>
              <w:rPr>
                <w:rFonts w:ascii="Arial" w:hAnsi="Arial" w:cs="Arial"/>
                <w:sz w:val="20"/>
              </w:rPr>
            </w:pPr>
            <w:r>
              <w:rPr>
                <w:rFonts w:ascii="Arial" w:hAnsi="Arial" w:cs="Arial"/>
                <w:sz w:val="20"/>
              </w:rPr>
              <w:t>E</w:t>
            </w:r>
          </w:p>
          <w:p w14:paraId="52B84580" w14:textId="77777777" w:rsidR="00474FAC" w:rsidRDefault="00474FAC" w:rsidP="000C3790">
            <w:pPr>
              <w:widowControl w:val="0"/>
              <w:jc w:val="center"/>
              <w:rPr>
                <w:rFonts w:ascii="Arial" w:hAnsi="Arial" w:cs="Arial"/>
                <w:sz w:val="20"/>
              </w:rPr>
            </w:pPr>
          </w:p>
          <w:p w14:paraId="024F23FC" w14:textId="77777777" w:rsidR="00474FAC" w:rsidRDefault="00474FAC" w:rsidP="000C3790">
            <w:pPr>
              <w:widowControl w:val="0"/>
              <w:jc w:val="center"/>
              <w:rPr>
                <w:rFonts w:ascii="Arial" w:hAnsi="Arial" w:cs="Arial"/>
                <w:sz w:val="20"/>
              </w:rPr>
            </w:pPr>
          </w:p>
          <w:p w14:paraId="01861815" w14:textId="267A37E5" w:rsidR="00474FAC" w:rsidRPr="009D1072" w:rsidRDefault="00474FAC" w:rsidP="000C3790">
            <w:pPr>
              <w:widowControl w:val="0"/>
              <w:jc w:val="center"/>
              <w:rPr>
                <w:rFonts w:ascii="Arial" w:hAnsi="Arial" w:cs="Arial"/>
                <w:sz w:val="20"/>
              </w:rPr>
            </w:pPr>
            <w:r>
              <w:rPr>
                <w:rFonts w:ascii="Arial" w:hAnsi="Arial" w:cs="Arial"/>
                <w:sz w:val="20"/>
              </w:rPr>
              <w:t>D</w:t>
            </w:r>
          </w:p>
        </w:tc>
        <w:tc>
          <w:tcPr>
            <w:tcW w:w="3118" w:type="dxa"/>
            <w:tcBorders>
              <w:bottom w:val="single" w:sz="4" w:space="0" w:color="auto"/>
            </w:tcBorders>
            <w:vAlign w:val="center"/>
          </w:tcPr>
          <w:p w14:paraId="01861816" w14:textId="77777777" w:rsidR="00CA5557" w:rsidRPr="00912042" w:rsidRDefault="00CA5557" w:rsidP="000C3790">
            <w:pPr>
              <w:widowControl w:val="0"/>
              <w:jc w:val="center"/>
              <w:rPr>
                <w:rFonts w:ascii="Arial" w:hAnsi="Arial" w:cs="Arial"/>
                <w:sz w:val="20"/>
              </w:rPr>
            </w:pPr>
          </w:p>
          <w:p w14:paraId="01861818" w14:textId="77777777" w:rsidR="004E6CBA" w:rsidRPr="00912042" w:rsidRDefault="004E6CBA" w:rsidP="000C3790">
            <w:pPr>
              <w:widowControl w:val="0"/>
              <w:jc w:val="center"/>
              <w:rPr>
                <w:rFonts w:ascii="Arial" w:hAnsi="Arial" w:cs="Arial"/>
                <w:sz w:val="20"/>
              </w:rPr>
            </w:pPr>
          </w:p>
          <w:p w14:paraId="18706074" w14:textId="77777777" w:rsidR="00B30E59" w:rsidRDefault="00B30E59" w:rsidP="000C3790">
            <w:pPr>
              <w:widowControl w:val="0"/>
              <w:jc w:val="center"/>
              <w:rPr>
                <w:rFonts w:ascii="Arial" w:hAnsi="Arial" w:cs="Arial"/>
                <w:sz w:val="20"/>
              </w:rPr>
            </w:pPr>
          </w:p>
          <w:p w14:paraId="0186181A" w14:textId="77777777" w:rsidR="0068384E" w:rsidRDefault="0068384E" w:rsidP="000C3790">
            <w:pPr>
              <w:widowControl w:val="0"/>
              <w:jc w:val="center"/>
              <w:rPr>
                <w:rFonts w:ascii="Arial" w:hAnsi="Arial" w:cs="Arial"/>
                <w:sz w:val="20"/>
              </w:rPr>
            </w:pPr>
            <w:r w:rsidRPr="00912042">
              <w:rPr>
                <w:rFonts w:ascii="Arial" w:hAnsi="Arial" w:cs="Arial"/>
                <w:sz w:val="20"/>
              </w:rPr>
              <w:t>AF/I</w:t>
            </w:r>
          </w:p>
          <w:p w14:paraId="0D5EB2C3" w14:textId="77777777" w:rsidR="00FC11EE" w:rsidRDefault="00FC11EE" w:rsidP="000C3790">
            <w:pPr>
              <w:widowControl w:val="0"/>
              <w:jc w:val="center"/>
              <w:rPr>
                <w:rFonts w:ascii="Arial" w:hAnsi="Arial" w:cs="Arial"/>
                <w:sz w:val="20"/>
              </w:rPr>
            </w:pPr>
          </w:p>
          <w:p w14:paraId="04FC8E9A" w14:textId="67F7606B" w:rsidR="00FC11EE" w:rsidRPr="00912042" w:rsidRDefault="00FC11EE" w:rsidP="000C3790">
            <w:pPr>
              <w:widowControl w:val="0"/>
              <w:jc w:val="center"/>
              <w:rPr>
                <w:rFonts w:ascii="Arial" w:hAnsi="Arial" w:cs="Arial"/>
                <w:sz w:val="20"/>
              </w:rPr>
            </w:pPr>
            <w:r>
              <w:rPr>
                <w:rFonts w:ascii="Arial" w:hAnsi="Arial" w:cs="Arial"/>
                <w:sz w:val="20"/>
              </w:rPr>
              <w:t>AF/I</w:t>
            </w:r>
          </w:p>
          <w:p w14:paraId="0186181D" w14:textId="77777777" w:rsidR="007610A1" w:rsidRPr="00912042" w:rsidRDefault="007610A1" w:rsidP="000C3790">
            <w:pPr>
              <w:widowControl w:val="0"/>
              <w:jc w:val="center"/>
              <w:rPr>
                <w:rFonts w:ascii="Arial" w:hAnsi="Arial" w:cs="Arial"/>
                <w:sz w:val="20"/>
              </w:rPr>
            </w:pPr>
          </w:p>
          <w:p w14:paraId="3E58C055" w14:textId="77777777" w:rsidR="009D1072" w:rsidRDefault="009D1072" w:rsidP="000C3790">
            <w:pPr>
              <w:widowControl w:val="0"/>
              <w:jc w:val="center"/>
              <w:rPr>
                <w:rFonts w:ascii="Arial" w:hAnsi="Arial" w:cs="Arial"/>
                <w:sz w:val="20"/>
              </w:rPr>
            </w:pPr>
          </w:p>
          <w:p w14:paraId="0186181E" w14:textId="77777777" w:rsidR="0068384E" w:rsidRPr="00912042" w:rsidRDefault="0068384E" w:rsidP="000C3790">
            <w:pPr>
              <w:widowControl w:val="0"/>
              <w:jc w:val="center"/>
              <w:rPr>
                <w:rFonts w:ascii="Arial" w:hAnsi="Arial" w:cs="Arial"/>
                <w:sz w:val="20"/>
              </w:rPr>
            </w:pPr>
            <w:r w:rsidRPr="00912042">
              <w:rPr>
                <w:rFonts w:ascii="Arial" w:hAnsi="Arial" w:cs="Arial"/>
                <w:sz w:val="20"/>
              </w:rPr>
              <w:t>AF/I</w:t>
            </w:r>
          </w:p>
          <w:p w14:paraId="0186181F" w14:textId="77777777" w:rsidR="0068384E" w:rsidRDefault="0068384E" w:rsidP="000C3790">
            <w:pPr>
              <w:widowControl w:val="0"/>
              <w:jc w:val="center"/>
              <w:rPr>
                <w:rFonts w:ascii="Arial" w:hAnsi="Arial" w:cs="Arial"/>
                <w:sz w:val="20"/>
              </w:rPr>
            </w:pPr>
          </w:p>
          <w:p w14:paraId="6DD75D76" w14:textId="77777777" w:rsidR="009D1072" w:rsidRDefault="009D1072" w:rsidP="000C3790">
            <w:pPr>
              <w:widowControl w:val="0"/>
              <w:jc w:val="center"/>
              <w:rPr>
                <w:rFonts w:ascii="Arial" w:hAnsi="Arial" w:cs="Arial"/>
                <w:sz w:val="20"/>
              </w:rPr>
            </w:pPr>
          </w:p>
          <w:p w14:paraId="76EF47D0" w14:textId="54A2EDD9" w:rsidR="00474FAC" w:rsidRPr="00912042" w:rsidRDefault="00474FAC" w:rsidP="000C3790">
            <w:pPr>
              <w:widowControl w:val="0"/>
              <w:jc w:val="center"/>
              <w:rPr>
                <w:rFonts w:ascii="Arial" w:hAnsi="Arial" w:cs="Arial"/>
                <w:sz w:val="20"/>
              </w:rPr>
            </w:pPr>
            <w:r>
              <w:rPr>
                <w:rFonts w:ascii="Arial" w:hAnsi="Arial" w:cs="Arial"/>
                <w:sz w:val="20"/>
              </w:rPr>
              <w:t>AF/I</w:t>
            </w:r>
          </w:p>
          <w:p w14:paraId="39BF0F8D" w14:textId="77777777" w:rsidR="00474FAC" w:rsidRDefault="00474FAC" w:rsidP="000C3790">
            <w:pPr>
              <w:widowControl w:val="0"/>
              <w:jc w:val="center"/>
              <w:rPr>
                <w:rFonts w:ascii="Arial" w:hAnsi="Arial" w:cs="Arial"/>
                <w:sz w:val="20"/>
              </w:rPr>
            </w:pPr>
          </w:p>
          <w:p w14:paraId="01861822" w14:textId="1EF6B581" w:rsidR="009D1072" w:rsidRPr="00912042" w:rsidRDefault="009D1072" w:rsidP="000C3790">
            <w:pPr>
              <w:widowControl w:val="0"/>
              <w:jc w:val="center"/>
              <w:rPr>
                <w:rFonts w:ascii="Arial" w:hAnsi="Arial" w:cs="Arial"/>
                <w:sz w:val="20"/>
              </w:rPr>
            </w:pPr>
          </w:p>
        </w:tc>
      </w:tr>
      <w:tr w:rsidR="00CA5557" w:rsidRPr="00912042" w14:paraId="01861896" w14:textId="77777777" w:rsidTr="000C3790">
        <w:trPr>
          <w:trHeight w:val="1310"/>
          <w:jc w:val="center"/>
        </w:trPr>
        <w:tc>
          <w:tcPr>
            <w:tcW w:w="4762" w:type="dxa"/>
            <w:tcBorders>
              <w:top w:val="single" w:sz="4" w:space="0" w:color="auto"/>
              <w:bottom w:val="single" w:sz="4" w:space="0" w:color="auto"/>
            </w:tcBorders>
            <w:vAlign w:val="center"/>
          </w:tcPr>
          <w:p w14:paraId="01861825" w14:textId="6062E0EE" w:rsidR="0039430F" w:rsidRPr="00912042" w:rsidRDefault="0039430F" w:rsidP="000C3790">
            <w:pPr>
              <w:pStyle w:val="Heading9"/>
              <w:keepNext w:val="0"/>
              <w:widowControl w:val="0"/>
              <w:rPr>
                <w:rFonts w:ascii="Arial" w:hAnsi="Arial" w:cs="Arial"/>
              </w:rPr>
            </w:pPr>
          </w:p>
          <w:p w14:paraId="01861826" w14:textId="77777777" w:rsidR="00CA5557" w:rsidRPr="00912042" w:rsidRDefault="00CA5557" w:rsidP="000C3790">
            <w:pPr>
              <w:pStyle w:val="Heading9"/>
              <w:keepNext w:val="0"/>
              <w:widowControl w:val="0"/>
              <w:rPr>
                <w:rFonts w:ascii="Arial" w:hAnsi="Arial" w:cs="Arial"/>
              </w:rPr>
            </w:pPr>
            <w:r w:rsidRPr="00912042">
              <w:rPr>
                <w:rFonts w:ascii="Arial" w:hAnsi="Arial" w:cs="Arial"/>
              </w:rPr>
              <w:t>Knowledge</w:t>
            </w:r>
          </w:p>
          <w:p w14:paraId="01861827" w14:textId="77777777" w:rsidR="00CA5557" w:rsidRPr="00912042" w:rsidRDefault="00CA5557" w:rsidP="000C3790">
            <w:pPr>
              <w:widowControl w:val="0"/>
              <w:rPr>
                <w:rFonts w:ascii="Arial" w:hAnsi="Arial" w:cs="Arial"/>
                <w:sz w:val="20"/>
              </w:rPr>
            </w:pPr>
          </w:p>
          <w:p w14:paraId="01861828" w14:textId="7883BEB2" w:rsidR="00F132C2" w:rsidRPr="00EA2E01" w:rsidRDefault="00F132C2" w:rsidP="000C3790">
            <w:pPr>
              <w:pStyle w:val="BodyText"/>
              <w:widowControl w:val="0"/>
              <w:jc w:val="left"/>
              <w:rPr>
                <w:color w:val="000000"/>
                <w:sz w:val="20"/>
                <w:szCs w:val="20"/>
              </w:rPr>
            </w:pPr>
            <w:r w:rsidRPr="00912042">
              <w:rPr>
                <w:sz w:val="20"/>
                <w:szCs w:val="20"/>
              </w:rPr>
              <w:t>Uses</w:t>
            </w:r>
            <w:r w:rsidR="00474FAC">
              <w:rPr>
                <w:sz w:val="20"/>
                <w:szCs w:val="20"/>
              </w:rPr>
              <w:t xml:space="preserve"> knowledge of law to</w:t>
            </w:r>
            <w:r w:rsidRPr="00912042">
              <w:rPr>
                <w:sz w:val="20"/>
                <w:szCs w:val="20"/>
              </w:rPr>
              <w:t xml:space="preserve"> good effect </w:t>
            </w:r>
            <w:r w:rsidR="00EA2E01">
              <w:rPr>
                <w:sz w:val="20"/>
                <w:szCs w:val="20"/>
              </w:rPr>
              <w:t>during investigations</w:t>
            </w:r>
            <w:r w:rsidR="002537DF">
              <w:rPr>
                <w:sz w:val="20"/>
                <w:szCs w:val="20"/>
              </w:rPr>
              <w:t>.</w:t>
            </w:r>
          </w:p>
          <w:p w14:paraId="593B4C04" w14:textId="77777777" w:rsidR="00637AA1" w:rsidRDefault="00637AA1" w:rsidP="000C3790">
            <w:pPr>
              <w:pStyle w:val="BodyText"/>
              <w:widowControl w:val="0"/>
              <w:jc w:val="left"/>
            </w:pPr>
          </w:p>
          <w:p w14:paraId="0186182A" w14:textId="4D6DABF3" w:rsidR="005D7913" w:rsidRPr="002537DF" w:rsidRDefault="00637AA1" w:rsidP="000C3790">
            <w:pPr>
              <w:pStyle w:val="BodyText"/>
              <w:widowControl w:val="0"/>
              <w:jc w:val="left"/>
              <w:rPr>
                <w:sz w:val="20"/>
              </w:rPr>
            </w:pPr>
            <w:r w:rsidRPr="002537DF">
              <w:rPr>
                <w:sz w:val="20"/>
              </w:rPr>
              <w:t>Have an operational understanding of the diverse communities (of the applicants force) and able to evidence delivering a policing response informed by that understanding.</w:t>
            </w:r>
          </w:p>
          <w:p w14:paraId="036A5E66" w14:textId="77777777" w:rsidR="00637AA1" w:rsidRPr="00912042" w:rsidRDefault="00637AA1" w:rsidP="000C3790">
            <w:pPr>
              <w:pStyle w:val="BodyText"/>
              <w:widowControl w:val="0"/>
              <w:jc w:val="left"/>
            </w:pPr>
          </w:p>
          <w:p w14:paraId="0186182B" w14:textId="3C2D76A1" w:rsidR="00F132C2" w:rsidRPr="00912042" w:rsidRDefault="00F132C2" w:rsidP="000C3790">
            <w:pPr>
              <w:pStyle w:val="DefaultText"/>
              <w:widowControl w:val="0"/>
              <w:rPr>
                <w:rFonts w:ascii="Arial" w:hAnsi="Arial" w:cs="Arial"/>
                <w:sz w:val="20"/>
                <w:szCs w:val="20"/>
              </w:rPr>
            </w:pPr>
            <w:r w:rsidRPr="00912042">
              <w:rPr>
                <w:rFonts w:ascii="Arial" w:hAnsi="Arial" w:cs="Arial"/>
                <w:sz w:val="20"/>
                <w:szCs w:val="20"/>
              </w:rPr>
              <w:t xml:space="preserve">Knowledge of </w:t>
            </w:r>
            <w:r w:rsidR="00E40DCA">
              <w:rPr>
                <w:rFonts w:ascii="Arial" w:hAnsi="Arial" w:cs="Arial"/>
                <w:sz w:val="20"/>
                <w:szCs w:val="20"/>
              </w:rPr>
              <w:t xml:space="preserve">force </w:t>
            </w:r>
            <w:r w:rsidRPr="00912042">
              <w:rPr>
                <w:rFonts w:ascii="Arial" w:hAnsi="Arial" w:cs="Arial"/>
                <w:sz w:val="20"/>
                <w:szCs w:val="20"/>
              </w:rPr>
              <w:t>policy/procedure and best practice in relation to major crime investigation.</w:t>
            </w:r>
          </w:p>
          <w:p w14:paraId="0186182D" w14:textId="77777777" w:rsidR="005D7913" w:rsidRPr="00912042" w:rsidRDefault="005D7913" w:rsidP="000C3790">
            <w:pPr>
              <w:pStyle w:val="DefaultText"/>
              <w:widowControl w:val="0"/>
              <w:rPr>
                <w:rFonts w:ascii="Arial" w:hAnsi="Arial" w:cs="Arial"/>
                <w:sz w:val="20"/>
                <w:szCs w:val="20"/>
              </w:rPr>
            </w:pPr>
          </w:p>
          <w:p w14:paraId="0186182E" w14:textId="43F8491B" w:rsidR="00F132C2" w:rsidRPr="00912042" w:rsidRDefault="002964BF" w:rsidP="000C3790">
            <w:pPr>
              <w:widowControl w:val="0"/>
              <w:rPr>
                <w:rFonts w:ascii="Arial" w:hAnsi="Arial" w:cs="Arial"/>
                <w:sz w:val="20"/>
                <w:szCs w:val="20"/>
              </w:rPr>
            </w:pPr>
            <w:r w:rsidRPr="00912042">
              <w:rPr>
                <w:rFonts w:ascii="Arial" w:hAnsi="Arial" w:cs="Arial"/>
                <w:sz w:val="20"/>
                <w:szCs w:val="20"/>
              </w:rPr>
              <w:t>Thorough knowledge of PACE</w:t>
            </w:r>
            <w:r w:rsidR="00E40DCA">
              <w:rPr>
                <w:rFonts w:ascii="Arial" w:hAnsi="Arial" w:cs="Arial"/>
                <w:sz w:val="20"/>
                <w:szCs w:val="20"/>
              </w:rPr>
              <w:t>,</w:t>
            </w:r>
            <w:r w:rsidRPr="00912042">
              <w:rPr>
                <w:rFonts w:ascii="Arial" w:hAnsi="Arial" w:cs="Arial"/>
                <w:sz w:val="20"/>
                <w:szCs w:val="20"/>
              </w:rPr>
              <w:t xml:space="preserve"> related</w:t>
            </w:r>
            <w:r w:rsidR="00F132C2" w:rsidRPr="00912042">
              <w:rPr>
                <w:rFonts w:ascii="Arial" w:hAnsi="Arial" w:cs="Arial"/>
                <w:sz w:val="20"/>
                <w:szCs w:val="20"/>
              </w:rPr>
              <w:t xml:space="preserve"> procedures</w:t>
            </w:r>
            <w:r w:rsidR="00E40DCA">
              <w:rPr>
                <w:rFonts w:ascii="Arial" w:hAnsi="Arial" w:cs="Arial"/>
                <w:sz w:val="20"/>
                <w:szCs w:val="20"/>
              </w:rPr>
              <w:t xml:space="preserve"> and Home Office procedures</w:t>
            </w:r>
            <w:r w:rsidR="00F132C2" w:rsidRPr="00912042">
              <w:rPr>
                <w:rFonts w:ascii="Arial" w:hAnsi="Arial" w:cs="Arial"/>
                <w:sz w:val="20"/>
                <w:szCs w:val="20"/>
              </w:rPr>
              <w:t xml:space="preserve"> relevant to Major Crime Investigation.</w:t>
            </w:r>
          </w:p>
          <w:p w14:paraId="0186182F" w14:textId="77777777" w:rsidR="007610A1" w:rsidRPr="00912042" w:rsidRDefault="007610A1" w:rsidP="000C3790">
            <w:pPr>
              <w:widowControl w:val="0"/>
              <w:rPr>
                <w:rFonts w:ascii="Arial" w:hAnsi="Arial" w:cs="Arial"/>
                <w:sz w:val="20"/>
                <w:szCs w:val="20"/>
              </w:rPr>
            </w:pPr>
          </w:p>
          <w:p w14:paraId="790DD38F" w14:textId="4284B796" w:rsidR="007154A8" w:rsidRDefault="002537DF" w:rsidP="000C3790">
            <w:pPr>
              <w:widowControl w:val="0"/>
              <w:rPr>
                <w:rFonts w:ascii="Arial" w:hAnsi="Arial" w:cs="Arial"/>
                <w:sz w:val="20"/>
                <w:szCs w:val="20"/>
              </w:rPr>
            </w:pPr>
            <w:r>
              <w:rPr>
                <w:rFonts w:ascii="Arial" w:hAnsi="Arial" w:cs="Arial"/>
                <w:sz w:val="20"/>
                <w:szCs w:val="20"/>
              </w:rPr>
              <w:t>Aware of forensic techniques</w:t>
            </w:r>
            <w:r w:rsidR="007154A8">
              <w:rPr>
                <w:rFonts w:ascii="Arial" w:hAnsi="Arial" w:cs="Arial"/>
                <w:sz w:val="20"/>
                <w:szCs w:val="20"/>
              </w:rPr>
              <w:t xml:space="preserve"> </w:t>
            </w:r>
            <w:r w:rsidR="00EA2E01">
              <w:rPr>
                <w:rFonts w:ascii="Arial" w:hAnsi="Arial" w:cs="Arial"/>
                <w:sz w:val="20"/>
                <w:szCs w:val="20"/>
              </w:rPr>
              <w:t xml:space="preserve">such as the </w:t>
            </w:r>
            <w:r w:rsidR="007154A8">
              <w:rPr>
                <w:rFonts w:ascii="Arial" w:hAnsi="Arial" w:cs="Arial"/>
                <w:sz w:val="20"/>
                <w:szCs w:val="20"/>
              </w:rPr>
              <w:t>preservation of exhibits and contamination issues.</w:t>
            </w:r>
          </w:p>
          <w:p w14:paraId="01861830" w14:textId="77777777" w:rsidR="00F132C2" w:rsidRPr="00912042" w:rsidRDefault="00F132C2" w:rsidP="000C3790">
            <w:pPr>
              <w:widowControl w:val="0"/>
              <w:rPr>
                <w:rFonts w:ascii="Arial" w:hAnsi="Arial" w:cs="Arial"/>
                <w:sz w:val="20"/>
                <w:szCs w:val="20"/>
              </w:rPr>
            </w:pPr>
            <w:r w:rsidRPr="00912042">
              <w:rPr>
                <w:rFonts w:ascii="Arial" w:hAnsi="Arial" w:cs="Arial"/>
                <w:sz w:val="20"/>
                <w:szCs w:val="20"/>
              </w:rPr>
              <w:br/>
              <w:t>Knowledge of procedures when first at the scene of a crime to ensure correct scene management.</w:t>
            </w:r>
          </w:p>
          <w:p w14:paraId="70A3A95E" w14:textId="77777777" w:rsidR="00E40DCA" w:rsidRDefault="00E40DCA" w:rsidP="000C3790">
            <w:pPr>
              <w:widowControl w:val="0"/>
              <w:rPr>
                <w:rFonts w:ascii="Arial" w:hAnsi="Arial" w:cs="Arial"/>
                <w:sz w:val="20"/>
                <w:szCs w:val="20"/>
              </w:rPr>
            </w:pPr>
          </w:p>
          <w:p w14:paraId="01861836" w14:textId="1EDA9DE5" w:rsidR="00845DF8" w:rsidRDefault="00EA2E01" w:rsidP="000C3790">
            <w:pPr>
              <w:widowControl w:val="0"/>
              <w:rPr>
                <w:rFonts w:ascii="Arial" w:hAnsi="Arial" w:cs="Arial"/>
                <w:color w:val="000000"/>
                <w:sz w:val="20"/>
              </w:rPr>
            </w:pPr>
            <w:r w:rsidRPr="00EA2E01">
              <w:rPr>
                <w:rFonts w:ascii="Arial" w:hAnsi="Arial" w:cs="Arial"/>
                <w:color w:val="000000"/>
                <w:sz w:val="20"/>
              </w:rPr>
              <w:t>Knowledge and experience of managing the conversion of intelligence into evidence</w:t>
            </w:r>
            <w:r w:rsidR="002537DF">
              <w:rPr>
                <w:rFonts w:ascii="Arial" w:hAnsi="Arial" w:cs="Arial"/>
                <w:color w:val="000000"/>
                <w:sz w:val="20"/>
              </w:rPr>
              <w:t>.</w:t>
            </w:r>
          </w:p>
          <w:p w14:paraId="6DE41E2A" w14:textId="77777777" w:rsidR="00EA2E01" w:rsidRPr="00912042" w:rsidRDefault="00EA2E01" w:rsidP="000C3790">
            <w:pPr>
              <w:widowControl w:val="0"/>
              <w:rPr>
                <w:rFonts w:ascii="Arial" w:hAnsi="Arial" w:cs="Arial"/>
                <w:color w:val="000000"/>
                <w:sz w:val="20"/>
              </w:rPr>
            </w:pPr>
          </w:p>
          <w:p w14:paraId="54DB55B4" w14:textId="0E5B19BC" w:rsidR="00E40DCA" w:rsidRDefault="00F132C2" w:rsidP="000C3790">
            <w:pPr>
              <w:widowControl w:val="0"/>
              <w:rPr>
                <w:rFonts w:ascii="Arial" w:hAnsi="Arial" w:cs="Arial"/>
                <w:color w:val="000000"/>
                <w:sz w:val="20"/>
                <w:szCs w:val="20"/>
              </w:rPr>
            </w:pPr>
            <w:r w:rsidRPr="00912042">
              <w:rPr>
                <w:rFonts w:ascii="Arial" w:hAnsi="Arial" w:cs="Arial"/>
                <w:color w:val="000000"/>
                <w:sz w:val="20"/>
                <w:szCs w:val="20"/>
              </w:rPr>
              <w:t>Knowledge of legislation relating to the gathering of intelligence e.g. RIPA and HRA.</w:t>
            </w:r>
          </w:p>
          <w:p w14:paraId="7D73C59C" w14:textId="77777777" w:rsidR="00E40DCA" w:rsidRDefault="00E40DCA" w:rsidP="000C3790">
            <w:pPr>
              <w:widowControl w:val="0"/>
              <w:rPr>
                <w:rFonts w:ascii="Arial" w:hAnsi="Arial" w:cs="Arial"/>
                <w:color w:val="000000"/>
                <w:sz w:val="20"/>
                <w:szCs w:val="20"/>
              </w:rPr>
            </w:pPr>
          </w:p>
          <w:p w14:paraId="26D578E8" w14:textId="77777777" w:rsidR="002F21DF" w:rsidRDefault="002F21DF" w:rsidP="000C3790">
            <w:pPr>
              <w:pStyle w:val="ListParagraph"/>
              <w:widowControl w:val="0"/>
              <w:autoSpaceDE w:val="0"/>
              <w:autoSpaceDN w:val="0"/>
              <w:adjustRightInd w:val="0"/>
              <w:ind w:left="0"/>
              <w:rPr>
                <w:rFonts w:cs="Arial"/>
                <w:color w:val="000000"/>
                <w:sz w:val="20"/>
                <w:szCs w:val="20"/>
                <w:lang w:val="en-US"/>
              </w:rPr>
            </w:pPr>
            <w:r w:rsidRPr="000E3E00">
              <w:rPr>
                <w:rFonts w:cs="Arial"/>
                <w:color w:val="000000"/>
                <w:sz w:val="20"/>
                <w:szCs w:val="20"/>
                <w:lang w:val="en-US"/>
              </w:rPr>
              <w:t>Practical knowledge of the Home Office Counting Rules for Recorded Crime and the</w:t>
            </w:r>
            <w:r>
              <w:rPr>
                <w:rFonts w:cs="Arial"/>
                <w:color w:val="000000"/>
                <w:sz w:val="20"/>
                <w:szCs w:val="20"/>
                <w:lang w:val="en-US"/>
              </w:rPr>
              <w:t xml:space="preserve"> </w:t>
            </w:r>
            <w:r w:rsidRPr="000E3E00">
              <w:rPr>
                <w:rFonts w:cs="Arial"/>
                <w:color w:val="000000"/>
                <w:sz w:val="20"/>
                <w:szCs w:val="20"/>
                <w:lang w:val="en-US"/>
              </w:rPr>
              <w:t>National Crime Recording Standard</w:t>
            </w:r>
            <w:r>
              <w:rPr>
                <w:rFonts w:cs="Arial"/>
                <w:color w:val="000000"/>
                <w:sz w:val="20"/>
                <w:szCs w:val="20"/>
                <w:lang w:val="en-US"/>
              </w:rPr>
              <w:t>.</w:t>
            </w:r>
          </w:p>
          <w:p w14:paraId="124D3938" w14:textId="77777777" w:rsidR="0030340D" w:rsidRDefault="0030340D" w:rsidP="000C3790">
            <w:pPr>
              <w:pStyle w:val="ListParagraph"/>
              <w:widowControl w:val="0"/>
              <w:autoSpaceDE w:val="0"/>
              <w:autoSpaceDN w:val="0"/>
              <w:adjustRightInd w:val="0"/>
              <w:ind w:left="0"/>
              <w:rPr>
                <w:rFonts w:cs="Arial"/>
                <w:color w:val="000000"/>
                <w:sz w:val="20"/>
                <w:szCs w:val="20"/>
                <w:lang w:val="en-US"/>
              </w:rPr>
            </w:pPr>
          </w:p>
          <w:p w14:paraId="3798DD3B" w14:textId="57F70960" w:rsidR="0030340D" w:rsidRDefault="0030340D" w:rsidP="000C3790">
            <w:pPr>
              <w:pStyle w:val="ListParagraph"/>
              <w:widowControl w:val="0"/>
              <w:autoSpaceDE w:val="0"/>
              <w:autoSpaceDN w:val="0"/>
              <w:adjustRightInd w:val="0"/>
              <w:ind w:left="0"/>
              <w:rPr>
                <w:rFonts w:cs="Arial"/>
                <w:color w:val="000000"/>
                <w:sz w:val="20"/>
                <w:szCs w:val="20"/>
                <w:lang w:val="en-US"/>
              </w:rPr>
            </w:pPr>
            <w:r>
              <w:rPr>
                <w:rFonts w:cs="Arial"/>
                <w:color w:val="000000"/>
                <w:sz w:val="20"/>
                <w:szCs w:val="20"/>
                <w:lang w:val="en-US"/>
              </w:rPr>
              <w:t>Knowledge of terrorism legislation</w:t>
            </w:r>
            <w:r w:rsidR="002537DF">
              <w:rPr>
                <w:rFonts w:cs="Arial"/>
                <w:color w:val="000000"/>
                <w:sz w:val="20"/>
                <w:szCs w:val="20"/>
                <w:lang w:val="en-US"/>
              </w:rPr>
              <w:t>.</w:t>
            </w:r>
          </w:p>
          <w:p w14:paraId="265A64F1" w14:textId="77777777" w:rsidR="00C96E42" w:rsidRDefault="00C96E42" w:rsidP="000C3790">
            <w:pPr>
              <w:pStyle w:val="ListParagraph"/>
              <w:widowControl w:val="0"/>
              <w:autoSpaceDE w:val="0"/>
              <w:autoSpaceDN w:val="0"/>
              <w:adjustRightInd w:val="0"/>
              <w:ind w:left="0"/>
              <w:rPr>
                <w:rFonts w:cs="Arial"/>
                <w:color w:val="000000"/>
                <w:sz w:val="20"/>
                <w:szCs w:val="20"/>
                <w:lang w:val="en-US"/>
              </w:rPr>
            </w:pPr>
          </w:p>
          <w:p w14:paraId="74DF2A1E" w14:textId="3B2F9E0A" w:rsidR="00C96E42" w:rsidRDefault="00C96E42" w:rsidP="000C3790">
            <w:pPr>
              <w:pStyle w:val="ListParagraph"/>
              <w:widowControl w:val="0"/>
              <w:autoSpaceDE w:val="0"/>
              <w:autoSpaceDN w:val="0"/>
              <w:adjustRightInd w:val="0"/>
              <w:ind w:left="0"/>
              <w:rPr>
                <w:rFonts w:cs="Arial"/>
                <w:color w:val="000000"/>
                <w:sz w:val="20"/>
                <w:szCs w:val="20"/>
                <w:lang w:val="en-US"/>
              </w:rPr>
            </w:pPr>
            <w:r>
              <w:rPr>
                <w:rFonts w:cs="Arial"/>
                <w:color w:val="000000"/>
                <w:sz w:val="20"/>
                <w:szCs w:val="20"/>
                <w:lang w:val="en-US"/>
              </w:rPr>
              <w:t>Knowledge of disclosure and associated issues</w:t>
            </w:r>
            <w:r w:rsidR="002537DF">
              <w:rPr>
                <w:rFonts w:cs="Arial"/>
                <w:color w:val="000000"/>
                <w:sz w:val="20"/>
                <w:szCs w:val="20"/>
                <w:lang w:val="en-US"/>
              </w:rPr>
              <w:t>.</w:t>
            </w:r>
          </w:p>
          <w:p w14:paraId="3437DED9" w14:textId="77777777" w:rsidR="00461916" w:rsidRDefault="00461916" w:rsidP="000C3790">
            <w:pPr>
              <w:pStyle w:val="ListParagraph"/>
              <w:widowControl w:val="0"/>
              <w:autoSpaceDE w:val="0"/>
              <w:autoSpaceDN w:val="0"/>
              <w:adjustRightInd w:val="0"/>
              <w:ind w:left="0"/>
              <w:rPr>
                <w:rFonts w:cs="Arial"/>
                <w:color w:val="000000"/>
                <w:sz w:val="20"/>
                <w:szCs w:val="20"/>
                <w:lang w:val="en-US"/>
              </w:rPr>
            </w:pPr>
          </w:p>
          <w:p w14:paraId="14D978EF" w14:textId="25C7EEA6" w:rsidR="00461916" w:rsidRPr="008B1A3A" w:rsidRDefault="00461916" w:rsidP="000C3790">
            <w:pPr>
              <w:pStyle w:val="ListParagraph"/>
              <w:ind w:left="0"/>
              <w:rPr>
                <w:rFonts w:cs="Arial"/>
                <w:sz w:val="20"/>
                <w:szCs w:val="20"/>
              </w:rPr>
            </w:pPr>
            <w:r w:rsidRPr="008B1A3A">
              <w:rPr>
                <w:rFonts w:cs="Arial"/>
                <w:sz w:val="20"/>
                <w:szCs w:val="20"/>
              </w:rPr>
              <w:t>Evidence of an operational understanding of the diverse communities (of the applicants force) and an ability to evidence delivering a policing response informed by that understanding.</w:t>
            </w:r>
          </w:p>
          <w:p w14:paraId="01861841" w14:textId="77777777" w:rsidR="00CA5557" w:rsidRPr="00912042" w:rsidRDefault="00CA5557" w:rsidP="000C3790">
            <w:pPr>
              <w:widowControl w:val="0"/>
              <w:rPr>
                <w:rFonts w:ascii="Arial" w:hAnsi="Arial" w:cs="Arial"/>
                <w:sz w:val="20"/>
              </w:rPr>
            </w:pPr>
          </w:p>
        </w:tc>
        <w:tc>
          <w:tcPr>
            <w:tcW w:w="1701" w:type="dxa"/>
            <w:tcBorders>
              <w:top w:val="single" w:sz="4" w:space="0" w:color="auto"/>
              <w:bottom w:val="single" w:sz="4" w:space="0" w:color="auto"/>
            </w:tcBorders>
            <w:vAlign w:val="center"/>
          </w:tcPr>
          <w:p w14:paraId="01861842" w14:textId="77777777" w:rsidR="00CA5557" w:rsidRPr="00912042" w:rsidRDefault="00CA5557" w:rsidP="000C3790">
            <w:pPr>
              <w:widowControl w:val="0"/>
              <w:jc w:val="center"/>
              <w:rPr>
                <w:rFonts w:ascii="Arial" w:hAnsi="Arial" w:cs="Arial"/>
                <w:sz w:val="20"/>
              </w:rPr>
            </w:pPr>
          </w:p>
          <w:p w14:paraId="01861843" w14:textId="77777777" w:rsidR="0039430F" w:rsidRPr="00912042" w:rsidRDefault="0039430F" w:rsidP="000C3790">
            <w:pPr>
              <w:widowControl w:val="0"/>
              <w:jc w:val="center"/>
              <w:rPr>
                <w:rFonts w:ascii="Arial" w:hAnsi="Arial" w:cs="Arial"/>
                <w:sz w:val="20"/>
              </w:rPr>
            </w:pPr>
          </w:p>
          <w:p w14:paraId="01861844" w14:textId="77777777" w:rsidR="00CA5557" w:rsidRPr="00912042" w:rsidRDefault="00CA5557" w:rsidP="000C3790">
            <w:pPr>
              <w:widowControl w:val="0"/>
              <w:jc w:val="center"/>
              <w:rPr>
                <w:rFonts w:ascii="Arial" w:hAnsi="Arial" w:cs="Arial"/>
                <w:sz w:val="20"/>
              </w:rPr>
            </w:pPr>
          </w:p>
          <w:p w14:paraId="01861845" w14:textId="77777777" w:rsidR="00CA5557" w:rsidRPr="00912042" w:rsidRDefault="00F132C2" w:rsidP="000C3790">
            <w:pPr>
              <w:widowControl w:val="0"/>
              <w:jc w:val="center"/>
              <w:rPr>
                <w:rFonts w:ascii="Arial" w:hAnsi="Arial" w:cs="Arial"/>
                <w:sz w:val="20"/>
              </w:rPr>
            </w:pPr>
            <w:r w:rsidRPr="00912042">
              <w:rPr>
                <w:rFonts w:ascii="Arial" w:hAnsi="Arial" w:cs="Arial"/>
                <w:sz w:val="20"/>
              </w:rPr>
              <w:t>E</w:t>
            </w:r>
          </w:p>
          <w:p w14:paraId="01861846" w14:textId="77777777" w:rsidR="00F132C2" w:rsidRPr="00912042" w:rsidRDefault="00F132C2" w:rsidP="000C3790">
            <w:pPr>
              <w:widowControl w:val="0"/>
              <w:jc w:val="center"/>
              <w:rPr>
                <w:rFonts w:ascii="Arial" w:hAnsi="Arial" w:cs="Arial"/>
                <w:sz w:val="20"/>
              </w:rPr>
            </w:pPr>
          </w:p>
          <w:p w14:paraId="01861847" w14:textId="77777777" w:rsidR="00F132C2" w:rsidRPr="00912042" w:rsidRDefault="00F132C2" w:rsidP="000C3790">
            <w:pPr>
              <w:widowControl w:val="0"/>
              <w:jc w:val="center"/>
              <w:rPr>
                <w:rFonts w:ascii="Arial" w:hAnsi="Arial" w:cs="Arial"/>
                <w:sz w:val="20"/>
              </w:rPr>
            </w:pPr>
          </w:p>
          <w:p w14:paraId="0186184D" w14:textId="77777777" w:rsidR="00F132C2" w:rsidRPr="00912042" w:rsidRDefault="00F132C2" w:rsidP="000C3790">
            <w:pPr>
              <w:widowControl w:val="0"/>
              <w:jc w:val="center"/>
              <w:rPr>
                <w:rFonts w:ascii="Arial" w:hAnsi="Arial" w:cs="Arial"/>
                <w:sz w:val="20"/>
              </w:rPr>
            </w:pPr>
            <w:r w:rsidRPr="00912042">
              <w:rPr>
                <w:rFonts w:ascii="Arial" w:hAnsi="Arial" w:cs="Arial"/>
                <w:sz w:val="20"/>
              </w:rPr>
              <w:t>E</w:t>
            </w:r>
          </w:p>
          <w:p w14:paraId="0186184E" w14:textId="77777777" w:rsidR="00F132C2" w:rsidRPr="00912042" w:rsidRDefault="00F132C2" w:rsidP="000C3790">
            <w:pPr>
              <w:widowControl w:val="0"/>
              <w:jc w:val="center"/>
              <w:rPr>
                <w:rFonts w:ascii="Arial" w:hAnsi="Arial" w:cs="Arial"/>
                <w:sz w:val="20"/>
              </w:rPr>
            </w:pPr>
          </w:p>
          <w:p w14:paraId="0186184F" w14:textId="77777777" w:rsidR="00F132C2" w:rsidRPr="00912042" w:rsidRDefault="00F132C2" w:rsidP="000C3790">
            <w:pPr>
              <w:widowControl w:val="0"/>
              <w:jc w:val="center"/>
              <w:rPr>
                <w:rFonts w:ascii="Arial" w:hAnsi="Arial" w:cs="Arial"/>
                <w:sz w:val="20"/>
              </w:rPr>
            </w:pPr>
          </w:p>
          <w:p w14:paraId="01861850" w14:textId="77777777" w:rsidR="005D7913" w:rsidRPr="00912042" w:rsidRDefault="005D7913" w:rsidP="000C3790">
            <w:pPr>
              <w:widowControl w:val="0"/>
              <w:jc w:val="center"/>
              <w:rPr>
                <w:rFonts w:ascii="Arial" w:hAnsi="Arial" w:cs="Arial"/>
                <w:sz w:val="20"/>
              </w:rPr>
            </w:pPr>
          </w:p>
          <w:p w14:paraId="52E0288B" w14:textId="77777777" w:rsidR="00637AA1" w:rsidRDefault="00637AA1" w:rsidP="000C3790">
            <w:pPr>
              <w:widowControl w:val="0"/>
              <w:jc w:val="center"/>
              <w:rPr>
                <w:rFonts w:ascii="Arial" w:hAnsi="Arial" w:cs="Arial"/>
                <w:sz w:val="20"/>
              </w:rPr>
            </w:pPr>
          </w:p>
          <w:p w14:paraId="01861851" w14:textId="77777777" w:rsidR="00F132C2" w:rsidRPr="00912042" w:rsidRDefault="00F132C2" w:rsidP="000C3790">
            <w:pPr>
              <w:widowControl w:val="0"/>
              <w:jc w:val="center"/>
              <w:rPr>
                <w:rFonts w:ascii="Arial" w:hAnsi="Arial" w:cs="Arial"/>
                <w:sz w:val="20"/>
              </w:rPr>
            </w:pPr>
            <w:r w:rsidRPr="00912042">
              <w:rPr>
                <w:rFonts w:ascii="Arial" w:hAnsi="Arial" w:cs="Arial"/>
                <w:sz w:val="20"/>
              </w:rPr>
              <w:t>E</w:t>
            </w:r>
          </w:p>
          <w:p w14:paraId="01861852" w14:textId="77777777" w:rsidR="00F132C2" w:rsidRPr="00912042" w:rsidRDefault="00F132C2" w:rsidP="000C3790">
            <w:pPr>
              <w:widowControl w:val="0"/>
              <w:jc w:val="center"/>
              <w:rPr>
                <w:rFonts w:ascii="Arial" w:hAnsi="Arial" w:cs="Arial"/>
                <w:sz w:val="20"/>
              </w:rPr>
            </w:pPr>
          </w:p>
          <w:p w14:paraId="01861853" w14:textId="77777777" w:rsidR="00F132C2" w:rsidRPr="00912042" w:rsidRDefault="00F132C2" w:rsidP="000C3790">
            <w:pPr>
              <w:widowControl w:val="0"/>
              <w:jc w:val="center"/>
              <w:rPr>
                <w:rFonts w:ascii="Arial" w:hAnsi="Arial" w:cs="Arial"/>
                <w:sz w:val="20"/>
              </w:rPr>
            </w:pPr>
          </w:p>
          <w:p w14:paraId="3E7682EA" w14:textId="77777777" w:rsidR="007154A8" w:rsidRDefault="007154A8" w:rsidP="000C3790">
            <w:pPr>
              <w:widowControl w:val="0"/>
              <w:jc w:val="center"/>
              <w:rPr>
                <w:rFonts w:ascii="Arial" w:hAnsi="Arial" w:cs="Arial"/>
                <w:sz w:val="20"/>
              </w:rPr>
            </w:pPr>
            <w:r>
              <w:rPr>
                <w:rFonts w:ascii="Arial" w:hAnsi="Arial" w:cs="Arial"/>
                <w:sz w:val="20"/>
              </w:rPr>
              <w:t>E</w:t>
            </w:r>
          </w:p>
          <w:p w14:paraId="20A1FBA2" w14:textId="77777777" w:rsidR="007154A8" w:rsidRDefault="007154A8" w:rsidP="000C3790">
            <w:pPr>
              <w:widowControl w:val="0"/>
              <w:jc w:val="center"/>
              <w:rPr>
                <w:rFonts w:ascii="Arial" w:hAnsi="Arial" w:cs="Arial"/>
                <w:sz w:val="20"/>
              </w:rPr>
            </w:pPr>
          </w:p>
          <w:p w14:paraId="013F41AF" w14:textId="77777777" w:rsidR="007154A8" w:rsidRDefault="007154A8" w:rsidP="000C3790">
            <w:pPr>
              <w:widowControl w:val="0"/>
              <w:jc w:val="center"/>
              <w:rPr>
                <w:rFonts w:ascii="Arial" w:hAnsi="Arial" w:cs="Arial"/>
                <w:sz w:val="20"/>
              </w:rPr>
            </w:pPr>
          </w:p>
          <w:p w14:paraId="7C803655" w14:textId="77777777" w:rsidR="00637AA1" w:rsidRDefault="00637AA1" w:rsidP="000C3790">
            <w:pPr>
              <w:widowControl w:val="0"/>
              <w:jc w:val="center"/>
              <w:rPr>
                <w:rFonts w:ascii="Arial" w:hAnsi="Arial" w:cs="Arial"/>
                <w:sz w:val="20"/>
              </w:rPr>
            </w:pPr>
          </w:p>
          <w:p w14:paraId="01861859" w14:textId="1A9D6212" w:rsidR="00F132C2" w:rsidRPr="00912042" w:rsidRDefault="00E40DCA" w:rsidP="000C3790">
            <w:pPr>
              <w:widowControl w:val="0"/>
              <w:jc w:val="center"/>
              <w:rPr>
                <w:rFonts w:ascii="Arial" w:hAnsi="Arial" w:cs="Arial"/>
                <w:sz w:val="20"/>
              </w:rPr>
            </w:pPr>
            <w:r>
              <w:rPr>
                <w:rFonts w:ascii="Arial" w:hAnsi="Arial" w:cs="Arial"/>
                <w:sz w:val="20"/>
              </w:rPr>
              <w:t>E</w:t>
            </w:r>
          </w:p>
          <w:p w14:paraId="0186185A" w14:textId="77777777" w:rsidR="00F132C2" w:rsidRPr="00912042" w:rsidRDefault="00F132C2" w:rsidP="000C3790">
            <w:pPr>
              <w:widowControl w:val="0"/>
              <w:jc w:val="center"/>
              <w:rPr>
                <w:rFonts w:ascii="Arial" w:hAnsi="Arial" w:cs="Arial"/>
                <w:sz w:val="20"/>
              </w:rPr>
            </w:pPr>
          </w:p>
          <w:p w14:paraId="0186185B" w14:textId="77777777" w:rsidR="00F132C2" w:rsidRPr="00912042" w:rsidRDefault="00F132C2" w:rsidP="000C3790">
            <w:pPr>
              <w:widowControl w:val="0"/>
              <w:jc w:val="center"/>
              <w:rPr>
                <w:rFonts w:ascii="Arial" w:hAnsi="Arial" w:cs="Arial"/>
                <w:sz w:val="20"/>
              </w:rPr>
            </w:pPr>
          </w:p>
          <w:p w14:paraId="0186185C" w14:textId="77777777" w:rsidR="00F132C2" w:rsidRDefault="00F132C2" w:rsidP="000C3790">
            <w:pPr>
              <w:widowControl w:val="0"/>
              <w:jc w:val="center"/>
              <w:rPr>
                <w:rFonts w:ascii="Arial" w:hAnsi="Arial" w:cs="Arial"/>
                <w:sz w:val="20"/>
              </w:rPr>
            </w:pPr>
          </w:p>
          <w:p w14:paraId="72BCF5FC" w14:textId="5993D51C" w:rsidR="00E40DCA" w:rsidRPr="002537DF" w:rsidRDefault="00E40DCA" w:rsidP="000C3790">
            <w:pPr>
              <w:widowControl w:val="0"/>
              <w:jc w:val="center"/>
              <w:rPr>
                <w:rFonts w:ascii="Arial" w:hAnsi="Arial" w:cs="Arial"/>
                <w:sz w:val="20"/>
              </w:rPr>
            </w:pPr>
            <w:r w:rsidRPr="002537DF">
              <w:rPr>
                <w:rFonts w:ascii="Arial" w:hAnsi="Arial" w:cs="Arial"/>
                <w:sz w:val="20"/>
              </w:rPr>
              <w:t>E</w:t>
            </w:r>
          </w:p>
          <w:p w14:paraId="5635AF05" w14:textId="77777777" w:rsidR="00E40DCA" w:rsidRPr="00B11C5C" w:rsidRDefault="00E40DCA" w:rsidP="000C3790">
            <w:pPr>
              <w:widowControl w:val="0"/>
              <w:jc w:val="center"/>
              <w:rPr>
                <w:rFonts w:ascii="Arial" w:hAnsi="Arial" w:cs="Arial"/>
                <w:strike/>
                <w:sz w:val="20"/>
              </w:rPr>
            </w:pPr>
          </w:p>
          <w:p w14:paraId="64883100" w14:textId="77777777" w:rsidR="00E40DCA" w:rsidRPr="00B11C5C" w:rsidRDefault="00E40DCA" w:rsidP="000C3790">
            <w:pPr>
              <w:widowControl w:val="0"/>
              <w:jc w:val="center"/>
              <w:rPr>
                <w:rFonts w:ascii="Arial" w:hAnsi="Arial" w:cs="Arial"/>
                <w:strike/>
                <w:sz w:val="20"/>
              </w:rPr>
            </w:pPr>
          </w:p>
          <w:p w14:paraId="26B22C09" w14:textId="0D6E1F76" w:rsidR="00E40DCA" w:rsidRPr="00C637D7" w:rsidRDefault="00C637D7" w:rsidP="000C3790">
            <w:pPr>
              <w:widowControl w:val="0"/>
              <w:jc w:val="center"/>
              <w:rPr>
                <w:rFonts w:ascii="Arial" w:hAnsi="Arial" w:cs="Arial"/>
                <w:sz w:val="20"/>
              </w:rPr>
            </w:pPr>
            <w:r w:rsidRPr="00C637D7">
              <w:rPr>
                <w:rFonts w:ascii="Arial" w:hAnsi="Arial" w:cs="Arial"/>
                <w:sz w:val="20"/>
              </w:rPr>
              <w:t>D</w:t>
            </w:r>
          </w:p>
          <w:p w14:paraId="48B97309" w14:textId="77777777" w:rsidR="00E40DCA" w:rsidRDefault="00E40DCA" w:rsidP="000C3790">
            <w:pPr>
              <w:widowControl w:val="0"/>
              <w:jc w:val="center"/>
              <w:rPr>
                <w:rFonts w:ascii="Arial" w:hAnsi="Arial" w:cs="Arial"/>
                <w:sz w:val="20"/>
              </w:rPr>
            </w:pPr>
          </w:p>
          <w:p w14:paraId="2B7C6AA6" w14:textId="7A74604B" w:rsidR="00E40DCA" w:rsidRDefault="002537DF" w:rsidP="000C3790">
            <w:pPr>
              <w:widowControl w:val="0"/>
              <w:jc w:val="center"/>
              <w:rPr>
                <w:rFonts w:ascii="Arial" w:hAnsi="Arial" w:cs="Arial"/>
                <w:sz w:val="20"/>
              </w:rPr>
            </w:pPr>
            <w:r>
              <w:rPr>
                <w:rFonts w:ascii="Arial" w:hAnsi="Arial" w:cs="Arial"/>
                <w:sz w:val="20"/>
              </w:rPr>
              <w:t>D</w:t>
            </w:r>
          </w:p>
          <w:p w14:paraId="5F142211" w14:textId="77777777" w:rsidR="00E40DCA" w:rsidRDefault="00E40DCA" w:rsidP="000C3790">
            <w:pPr>
              <w:widowControl w:val="0"/>
              <w:jc w:val="center"/>
              <w:rPr>
                <w:rFonts w:ascii="Arial" w:hAnsi="Arial" w:cs="Arial"/>
                <w:sz w:val="20"/>
              </w:rPr>
            </w:pPr>
          </w:p>
          <w:p w14:paraId="0186185E" w14:textId="728C7219" w:rsidR="0068384E" w:rsidRPr="00912042" w:rsidRDefault="0068384E" w:rsidP="000C3790">
            <w:pPr>
              <w:widowControl w:val="0"/>
              <w:jc w:val="center"/>
              <w:rPr>
                <w:rFonts w:ascii="Arial" w:hAnsi="Arial" w:cs="Arial"/>
                <w:sz w:val="20"/>
              </w:rPr>
            </w:pPr>
          </w:p>
          <w:p w14:paraId="2D494474" w14:textId="170EC259" w:rsidR="00E40DCA" w:rsidRDefault="00E40DCA" w:rsidP="000C3790">
            <w:pPr>
              <w:widowControl w:val="0"/>
              <w:jc w:val="center"/>
              <w:rPr>
                <w:rFonts w:ascii="Arial" w:hAnsi="Arial" w:cs="Arial"/>
                <w:sz w:val="20"/>
              </w:rPr>
            </w:pPr>
            <w:r>
              <w:rPr>
                <w:rFonts w:ascii="Arial" w:hAnsi="Arial" w:cs="Arial"/>
                <w:sz w:val="20"/>
              </w:rPr>
              <w:t>D</w:t>
            </w:r>
          </w:p>
          <w:p w14:paraId="6ED3D11B" w14:textId="77777777" w:rsidR="00E40DCA" w:rsidRDefault="00E40DCA" w:rsidP="000C3790">
            <w:pPr>
              <w:widowControl w:val="0"/>
              <w:jc w:val="center"/>
              <w:rPr>
                <w:rFonts w:ascii="Arial" w:hAnsi="Arial" w:cs="Arial"/>
                <w:sz w:val="20"/>
              </w:rPr>
            </w:pPr>
          </w:p>
          <w:p w14:paraId="4F09F723" w14:textId="77777777" w:rsidR="00E40DCA" w:rsidRDefault="00E40DCA" w:rsidP="000C3790">
            <w:pPr>
              <w:widowControl w:val="0"/>
              <w:jc w:val="center"/>
              <w:rPr>
                <w:rFonts w:ascii="Arial" w:hAnsi="Arial" w:cs="Arial"/>
                <w:sz w:val="20"/>
              </w:rPr>
            </w:pPr>
          </w:p>
          <w:p w14:paraId="13FA3A23" w14:textId="77777777" w:rsidR="002537DF" w:rsidRDefault="002537DF" w:rsidP="000C3790">
            <w:pPr>
              <w:widowControl w:val="0"/>
              <w:jc w:val="center"/>
              <w:rPr>
                <w:rFonts w:ascii="Arial" w:hAnsi="Arial" w:cs="Arial"/>
                <w:sz w:val="20"/>
              </w:rPr>
            </w:pPr>
          </w:p>
          <w:p w14:paraId="29DA4DE5" w14:textId="77777777" w:rsidR="008C7064" w:rsidRDefault="005D7913" w:rsidP="000C3790">
            <w:pPr>
              <w:widowControl w:val="0"/>
              <w:jc w:val="center"/>
              <w:rPr>
                <w:rFonts w:ascii="Arial" w:hAnsi="Arial" w:cs="Arial"/>
                <w:sz w:val="20"/>
              </w:rPr>
            </w:pPr>
            <w:r w:rsidRPr="00912042">
              <w:rPr>
                <w:rFonts w:ascii="Arial" w:hAnsi="Arial" w:cs="Arial"/>
                <w:sz w:val="20"/>
              </w:rPr>
              <w:t>D</w:t>
            </w:r>
          </w:p>
          <w:p w14:paraId="36EB1951" w14:textId="77777777" w:rsidR="002F21DF" w:rsidRDefault="002F21DF" w:rsidP="000C3790">
            <w:pPr>
              <w:widowControl w:val="0"/>
              <w:jc w:val="center"/>
              <w:rPr>
                <w:rFonts w:ascii="Arial" w:hAnsi="Arial" w:cs="Arial"/>
                <w:sz w:val="20"/>
              </w:rPr>
            </w:pPr>
          </w:p>
          <w:p w14:paraId="54628471" w14:textId="0194FD60" w:rsidR="002F21DF" w:rsidRDefault="002537DF" w:rsidP="000C3790">
            <w:pPr>
              <w:widowControl w:val="0"/>
              <w:jc w:val="center"/>
              <w:rPr>
                <w:rFonts w:ascii="Arial" w:hAnsi="Arial" w:cs="Arial"/>
                <w:sz w:val="20"/>
              </w:rPr>
            </w:pPr>
            <w:r>
              <w:rPr>
                <w:rFonts w:ascii="Arial" w:hAnsi="Arial" w:cs="Arial"/>
                <w:sz w:val="20"/>
              </w:rPr>
              <w:t>D</w:t>
            </w:r>
          </w:p>
          <w:p w14:paraId="0186186B" w14:textId="65CA81A9" w:rsidR="00D342DC" w:rsidRDefault="00D342DC" w:rsidP="000C3790">
            <w:pPr>
              <w:widowControl w:val="0"/>
              <w:jc w:val="center"/>
              <w:rPr>
                <w:rFonts w:ascii="Arial" w:hAnsi="Arial" w:cs="Arial"/>
                <w:sz w:val="20"/>
              </w:rPr>
            </w:pPr>
          </w:p>
          <w:p w14:paraId="24DD1207" w14:textId="54F1E3DC" w:rsidR="00E40DCA" w:rsidRPr="00D342DC" w:rsidRDefault="00D342DC" w:rsidP="00D342DC">
            <w:pPr>
              <w:jc w:val="center"/>
              <w:rPr>
                <w:rFonts w:ascii="Arial" w:hAnsi="Arial" w:cs="Arial"/>
                <w:sz w:val="20"/>
              </w:rPr>
            </w:pPr>
            <w:r>
              <w:rPr>
                <w:rFonts w:ascii="Arial" w:hAnsi="Arial" w:cs="Arial"/>
                <w:sz w:val="20"/>
              </w:rPr>
              <w:t>E</w:t>
            </w:r>
          </w:p>
        </w:tc>
        <w:tc>
          <w:tcPr>
            <w:tcW w:w="3118" w:type="dxa"/>
            <w:tcBorders>
              <w:top w:val="single" w:sz="4" w:space="0" w:color="auto"/>
              <w:bottom w:val="single" w:sz="4" w:space="0" w:color="auto"/>
            </w:tcBorders>
            <w:vAlign w:val="center"/>
          </w:tcPr>
          <w:p w14:paraId="0186186C" w14:textId="77777777" w:rsidR="00CA5557" w:rsidRPr="00912042" w:rsidRDefault="00CA5557" w:rsidP="000C3790">
            <w:pPr>
              <w:widowControl w:val="0"/>
              <w:jc w:val="center"/>
              <w:rPr>
                <w:rFonts w:ascii="Arial" w:hAnsi="Arial" w:cs="Arial"/>
                <w:sz w:val="20"/>
              </w:rPr>
            </w:pPr>
          </w:p>
          <w:p w14:paraId="0186186D" w14:textId="77777777" w:rsidR="00CA5557" w:rsidRPr="00912042" w:rsidRDefault="00CA5557" w:rsidP="000C3790">
            <w:pPr>
              <w:widowControl w:val="0"/>
              <w:jc w:val="center"/>
              <w:rPr>
                <w:rFonts w:ascii="Arial" w:hAnsi="Arial" w:cs="Arial"/>
                <w:sz w:val="20"/>
              </w:rPr>
            </w:pPr>
          </w:p>
          <w:p w14:paraId="0186186E" w14:textId="77777777" w:rsidR="0039430F" w:rsidRPr="00912042" w:rsidRDefault="0039430F" w:rsidP="000C3790">
            <w:pPr>
              <w:widowControl w:val="0"/>
              <w:jc w:val="center"/>
              <w:rPr>
                <w:rFonts w:ascii="Arial" w:hAnsi="Arial" w:cs="Arial"/>
                <w:sz w:val="20"/>
              </w:rPr>
            </w:pPr>
          </w:p>
          <w:p w14:paraId="0186186F" w14:textId="0AA3026A" w:rsidR="0068384E" w:rsidRPr="00912042" w:rsidRDefault="00514599" w:rsidP="000C3790">
            <w:pPr>
              <w:widowControl w:val="0"/>
              <w:jc w:val="center"/>
              <w:rPr>
                <w:rFonts w:ascii="Arial" w:hAnsi="Arial" w:cs="Arial"/>
                <w:sz w:val="20"/>
              </w:rPr>
            </w:pPr>
            <w:r w:rsidRPr="00912042">
              <w:rPr>
                <w:rFonts w:ascii="Arial" w:hAnsi="Arial" w:cs="Arial"/>
                <w:sz w:val="20"/>
              </w:rPr>
              <w:t>I</w:t>
            </w:r>
          </w:p>
          <w:p w14:paraId="01861870" w14:textId="77777777" w:rsidR="0068384E" w:rsidRPr="00912042" w:rsidRDefault="0068384E" w:rsidP="000C3790">
            <w:pPr>
              <w:widowControl w:val="0"/>
              <w:jc w:val="center"/>
              <w:rPr>
                <w:rFonts w:ascii="Arial" w:hAnsi="Arial" w:cs="Arial"/>
                <w:sz w:val="20"/>
              </w:rPr>
            </w:pPr>
          </w:p>
          <w:p w14:paraId="01861871" w14:textId="77777777" w:rsidR="0068384E" w:rsidRPr="00912042" w:rsidRDefault="0068384E" w:rsidP="000C3790">
            <w:pPr>
              <w:widowControl w:val="0"/>
              <w:jc w:val="center"/>
              <w:rPr>
                <w:rFonts w:ascii="Arial" w:hAnsi="Arial" w:cs="Arial"/>
                <w:sz w:val="20"/>
              </w:rPr>
            </w:pPr>
          </w:p>
          <w:p w14:paraId="01861876" w14:textId="2AA04E43" w:rsidR="0068384E" w:rsidRPr="00912042" w:rsidRDefault="00E40DCA" w:rsidP="000C3790">
            <w:pPr>
              <w:widowControl w:val="0"/>
              <w:jc w:val="center"/>
              <w:rPr>
                <w:rFonts w:ascii="Arial" w:hAnsi="Arial" w:cs="Arial"/>
                <w:sz w:val="20"/>
              </w:rPr>
            </w:pPr>
            <w:r>
              <w:rPr>
                <w:rFonts w:ascii="Arial" w:hAnsi="Arial" w:cs="Arial"/>
                <w:sz w:val="20"/>
              </w:rPr>
              <w:t>T/</w:t>
            </w:r>
            <w:r w:rsidR="00514599" w:rsidRPr="00912042">
              <w:rPr>
                <w:rFonts w:ascii="Arial" w:hAnsi="Arial" w:cs="Arial"/>
                <w:sz w:val="20"/>
              </w:rPr>
              <w:t>I</w:t>
            </w:r>
          </w:p>
          <w:p w14:paraId="01861877" w14:textId="77777777" w:rsidR="0068384E" w:rsidRPr="00912042" w:rsidRDefault="0068384E" w:rsidP="000C3790">
            <w:pPr>
              <w:widowControl w:val="0"/>
              <w:jc w:val="center"/>
              <w:rPr>
                <w:rFonts w:ascii="Arial" w:hAnsi="Arial" w:cs="Arial"/>
                <w:sz w:val="20"/>
              </w:rPr>
            </w:pPr>
          </w:p>
          <w:p w14:paraId="0186187A" w14:textId="77777777" w:rsidR="0068384E" w:rsidRPr="00912042" w:rsidRDefault="0068384E" w:rsidP="000C3790">
            <w:pPr>
              <w:widowControl w:val="0"/>
              <w:jc w:val="center"/>
              <w:rPr>
                <w:rFonts w:ascii="Arial" w:hAnsi="Arial" w:cs="Arial"/>
                <w:sz w:val="20"/>
              </w:rPr>
            </w:pPr>
          </w:p>
          <w:p w14:paraId="0186187B" w14:textId="77777777" w:rsidR="0068384E" w:rsidRPr="00912042" w:rsidRDefault="0068384E" w:rsidP="000C3790">
            <w:pPr>
              <w:widowControl w:val="0"/>
              <w:jc w:val="center"/>
              <w:rPr>
                <w:rFonts w:ascii="Arial" w:hAnsi="Arial" w:cs="Arial"/>
                <w:sz w:val="20"/>
              </w:rPr>
            </w:pPr>
          </w:p>
          <w:p w14:paraId="71379E42" w14:textId="77777777" w:rsidR="002537DF" w:rsidRDefault="002537DF" w:rsidP="000C3790">
            <w:pPr>
              <w:widowControl w:val="0"/>
              <w:jc w:val="center"/>
              <w:rPr>
                <w:rFonts w:ascii="Arial" w:hAnsi="Arial" w:cs="Arial"/>
                <w:sz w:val="20"/>
              </w:rPr>
            </w:pPr>
          </w:p>
          <w:p w14:paraId="0186187C" w14:textId="62E72B31" w:rsidR="0068384E" w:rsidRPr="00912042" w:rsidRDefault="00E40DCA" w:rsidP="000C3790">
            <w:pPr>
              <w:widowControl w:val="0"/>
              <w:jc w:val="center"/>
              <w:rPr>
                <w:rFonts w:ascii="Arial" w:hAnsi="Arial" w:cs="Arial"/>
                <w:sz w:val="20"/>
              </w:rPr>
            </w:pPr>
            <w:r>
              <w:rPr>
                <w:rFonts w:ascii="Arial" w:hAnsi="Arial" w:cs="Arial"/>
                <w:sz w:val="20"/>
              </w:rPr>
              <w:t>T/</w:t>
            </w:r>
            <w:r w:rsidR="00514599" w:rsidRPr="00912042">
              <w:rPr>
                <w:rFonts w:ascii="Arial" w:hAnsi="Arial" w:cs="Arial"/>
                <w:sz w:val="20"/>
              </w:rPr>
              <w:t>I</w:t>
            </w:r>
          </w:p>
          <w:p w14:paraId="0186187D" w14:textId="77777777" w:rsidR="0068384E" w:rsidRPr="00912042" w:rsidRDefault="0068384E" w:rsidP="000C3790">
            <w:pPr>
              <w:widowControl w:val="0"/>
              <w:jc w:val="center"/>
              <w:rPr>
                <w:rFonts w:ascii="Arial" w:hAnsi="Arial" w:cs="Arial"/>
                <w:sz w:val="20"/>
              </w:rPr>
            </w:pPr>
          </w:p>
          <w:p w14:paraId="01861882" w14:textId="5D868DF1" w:rsidR="00B43154" w:rsidRPr="00912042" w:rsidRDefault="00B43154" w:rsidP="000C3790">
            <w:pPr>
              <w:widowControl w:val="0"/>
              <w:jc w:val="center"/>
              <w:rPr>
                <w:rFonts w:ascii="Arial" w:hAnsi="Arial" w:cs="Arial"/>
                <w:sz w:val="20"/>
              </w:rPr>
            </w:pPr>
          </w:p>
          <w:p w14:paraId="01861883" w14:textId="3BCA8842" w:rsidR="0068384E" w:rsidRPr="00912042" w:rsidRDefault="00514599" w:rsidP="000C3790">
            <w:pPr>
              <w:widowControl w:val="0"/>
              <w:jc w:val="center"/>
              <w:rPr>
                <w:rFonts w:ascii="Arial" w:hAnsi="Arial" w:cs="Arial"/>
                <w:sz w:val="20"/>
              </w:rPr>
            </w:pPr>
            <w:r w:rsidRPr="00912042">
              <w:rPr>
                <w:rFonts w:ascii="Arial" w:hAnsi="Arial" w:cs="Arial"/>
                <w:sz w:val="20"/>
              </w:rPr>
              <w:t>I</w:t>
            </w:r>
          </w:p>
          <w:p w14:paraId="01861884" w14:textId="77777777" w:rsidR="0068384E" w:rsidRDefault="0068384E" w:rsidP="000C3790">
            <w:pPr>
              <w:widowControl w:val="0"/>
              <w:jc w:val="center"/>
              <w:rPr>
                <w:rFonts w:ascii="Arial" w:hAnsi="Arial" w:cs="Arial"/>
                <w:sz w:val="20"/>
              </w:rPr>
            </w:pPr>
          </w:p>
          <w:p w14:paraId="7DBF43E2" w14:textId="77777777" w:rsidR="002537DF" w:rsidRDefault="002537DF" w:rsidP="000C3790">
            <w:pPr>
              <w:widowControl w:val="0"/>
              <w:jc w:val="center"/>
              <w:rPr>
                <w:rFonts w:ascii="Arial" w:hAnsi="Arial" w:cs="Arial"/>
                <w:sz w:val="20"/>
              </w:rPr>
            </w:pPr>
          </w:p>
          <w:p w14:paraId="2D9C2353" w14:textId="77777777" w:rsidR="002537DF" w:rsidRPr="00912042" w:rsidRDefault="002537DF" w:rsidP="000C3790">
            <w:pPr>
              <w:widowControl w:val="0"/>
              <w:jc w:val="center"/>
              <w:rPr>
                <w:rFonts w:ascii="Arial" w:hAnsi="Arial" w:cs="Arial"/>
                <w:sz w:val="20"/>
              </w:rPr>
            </w:pPr>
          </w:p>
          <w:p w14:paraId="01861886" w14:textId="0DFDA366" w:rsidR="00514599" w:rsidRPr="00912042" w:rsidRDefault="00514599" w:rsidP="000C3790">
            <w:pPr>
              <w:widowControl w:val="0"/>
              <w:jc w:val="center"/>
              <w:rPr>
                <w:rFonts w:ascii="Arial" w:hAnsi="Arial" w:cs="Arial"/>
                <w:sz w:val="20"/>
              </w:rPr>
            </w:pPr>
            <w:r w:rsidRPr="00912042">
              <w:rPr>
                <w:rFonts w:ascii="Arial" w:hAnsi="Arial" w:cs="Arial"/>
                <w:sz w:val="20"/>
              </w:rPr>
              <w:t>I</w:t>
            </w:r>
          </w:p>
          <w:p w14:paraId="01861887" w14:textId="77777777" w:rsidR="00514599" w:rsidRPr="00912042" w:rsidRDefault="00514599" w:rsidP="000C3790">
            <w:pPr>
              <w:widowControl w:val="0"/>
              <w:jc w:val="center"/>
              <w:rPr>
                <w:rFonts w:ascii="Arial" w:hAnsi="Arial" w:cs="Arial"/>
                <w:sz w:val="20"/>
              </w:rPr>
            </w:pPr>
          </w:p>
          <w:p w14:paraId="0186188B" w14:textId="77777777" w:rsidR="005D7913" w:rsidRDefault="005D7913" w:rsidP="000C3790">
            <w:pPr>
              <w:widowControl w:val="0"/>
              <w:jc w:val="center"/>
              <w:rPr>
                <w:rFonts w:ascii="Arial" w:hAnsi="Arial" w:cs="Arial"/>
                <w:sz w:val="20"/>
              </w:rPr>
            </w:pPr>
          </w:p>
          <w:p w14:paraId="57CCB333" w14:textId="77777777" w:rsidR="00E40DCA" w:rsidRDefault="00E40DCA" w:rsidP="000C3790">
            <w:pPr>
              <w:widowControl w:val="0"/>
              <w:jc w:val="center"/>
              <w:rPr>
                <w:rFonts w:ascii="Arial" w:hAnsi="Arial" w:cs="Arial"/>
                <w:sz w:val="20"/>
              </w:rPr>
            </w:pPr>
          </w:p>
          <w:p w14:paraId="17636D9D" w14:textId="5C70DCBA" w:rsidR="00E40DCA" w:rsidRDefault="00E40DCA" w:rsidP="000C3790">
            <w:pPr>
              <w:widowControl w:val="0"/>
              <w:jc w:val="center"/>
              <w:rPr>
                <w:rFonts w:ascii="Arial" w:hAnsi="Arial" w:cs="Arial"/>
                <w:sz w:val="20"/>
              </w:rPr>
            </w:pPr>
            <w:r>
              <w:rPr>
                <w:rFonts w:ascii="Arial" w:hAnsi="Arial" w:cs="Arial"/>
                <w:sz w:val="20"/>
              </w:rPr>
              <w:t>I</w:t>
            </w:r>
          </w:p>
          <w:p w14:paraId="6303A270" w14:textId="77777777" w:rsidR="00E40DCA" w:rsidRDefault="00E40DCA" w:rsidP="000C3790">
            <w:pPr>
              <w:widowControl w:val="0"/>
              <w:jc w:val="center"/>
              <w:rPr>
                <w:rFonts w:ascii="Arial" w:hAnsi="Arial" w:cs="Arial"/>
                <w:sz w:val="20"/>
              </w:rPr>
            </w:pPr>
          </w:p>
          <w:p w14:paraId="0ADB2141" w14:textId="77777777" w:rsidR="00C637D7" w:rsidRDefault="00C637D7" w:rsidP="000C3790">
            <w:pPr>
              <w:widowControl w:val="0"/>
              <w:jc w:val="center"/>
              <w:rPr>
                <w:rFonts w:ascii="Arial" w:hAnsi="Arial" w:cs="Arial"/>
                <w:sz w:val="20"/>
              </w:rPr>
            </w:pPr>
          </w:p>
          <w:p w14:paraId="43E8141C" w14:textId="39585FAC" w:rsidR="002537DF" w:rsidRDefault="002537DF" w:rsidP="000C3790">
            <w:pPr>
              <w:widowControl w:val="0"/>
              <w:jc w:val="center"/>
              <w:rPr>
                <w:rFonts w:ascii="Arial" w:hAnsi="Arial" w:cs="Arial"/>
                <w:sz w:val="20"/>
              </w:rPr>
            </w:pPr>
            <w:r>
              <w:rPr>
                <w:rFonts w:ascii="Arial" w:hAnsi="Arial" w:cs="Arial"/>
                <w:sz w:val="20"/>
              </w:rPr>
              <w:t>I</w:t>
            </w:r>
          </w:p>
          <w:p w14:paraId="0D7F09B2" w14:textId="5A03E21F" w:rsidR="00E40DCA" w:rsidRDefault="00E40DCA" w:rsidP="000C3790">
            <w:pPr>
              <w:widowControl w:val="0"/>
              <w:jc w:val="center"/>
              <w:rPr>
                <w:rFonts w:ascii="Arial" w:hAnsi="Arial" w:cs="Arial"/>
                <w:sz w:val="20"/>
              </w:rPr>
            </w:pPr>
          </w:p>
          <w:p w14:paraId="6AFF724B" w14:textId="132BD795" w:rsidR="007154A8" w:rsidRDefault="002537DF" w:rsidP="000C3790">
            <w:pPr>
              <w:widowControl w:val="0"/>
              <w:jc w:val="center"/>
              <w:rPr>
                <w:rFonts w:ascii="Arial" w:hAnsi="Arial" w:cs="Arial"/>
                <w:sz w:val="20"/>
              </w:rPr>
            </w:pPr>
            <w:r>
              <w:rPr>
                <w:rFonts w:ascii="Arial" w:hAnsi="Arial" w:cs="Arial"/>
                <w:sz w:val="20"/>
              </w:rPr>
              <w:t>I</w:t>
            </w:r>
          </w:p>
          <w:p w14:paraId="2EF1EF5C" w14:textId="77777777" w:rsidR="007154A8" w:rsidRDefault="007154A8" w:rsidP="000C3790">
            <w:pPr>
              <w:widowControl w:val="0"/>
              <w:jc w:val="center"/>
              <w:rPr>
                <w:rFonts w:ascii="Arial" w:hAnsi="Arial" w:cs="Arial"/>
                <w:sz w:val="20"/>
              </w:rPr>
            </w:pPr>
          </w:p>
          <w:p w14:paraId="12786B66" w14:textId="77777777" w:rsidR="007154A8" w:rsidRDefault="007154A8" w:rsidP="000C3790">
            <w:pPr>
              <w:widowControl w:val="0"/>
              <w:jc w:val="center"/>
              <w:rPr>
                <w:rFonts w:ascii="Arial" w:hAnsi="Arial" w:cs="Arial"/>
                <w:sz w:val="20"/>
              </w:rPr>
            </w:pPr>
          </w:p>
          <w:p w14:paraId="0EC1AE22" w14:textId="3742099F" w:rsidR="00E40DCA" w:rsidRDefault="00E40DCA" w:rsidP="000C3790">
            <w:pPr>
              <w:widowControl w:val="0"/>
              <w:jc w:val="center"/>
              <w:rPr>
                <w:rFonts w:ascii="Arial" w:hAnsi="Arial" w:cs="Arial"/>
                <w:sz w:val="20"/>
              </w:rPr>
            </w:pPr>
            <w:r>
              <w:rPr>
                <w:rFonts w:ascii="Arial" w:hAnsi="Arial" w:cs="Arial"/>
                <w:sz w:val="20"/>
              </w:rPr>
              <w:t>I</w:t>
            </w:r>
          </w:p>
          <w:p w14:paraId="5AC4D6DC" w14:textId="77777777" w:rsidR="00E40DCA" w:rsidRDefault="00E40DCA" w:rsidP="000C3790">
            <w:pPr>
              <w:widowControl w:val="0"/>
              <w:jc w:val="center"/>
              <w:rPr>
                <w:rFonts w:ascii="Arial" w:hAnsi="Arial" w:cs="Arial"/>
                <w:sz w:val="20"/>
              </w:rPr>
            </w:pPr>
          </w:p>
          <w:p w14:paraId="4C738B91" w14:textId="77777777" w:rsidR="00E40DCA" w:rsidRDefault="00E40DCA" w:rsidP="000C3790">
            <w:pPr>
              <w:widowControl w:val="0"/>
              <w:jc w:val="center"/>
              <w:rPr>
                <w:rFonts w:ascii="Arial" w:hAnsi="Arial" w:cs="Arial"/>
                <w:sz w:val="20"/>
              </w:rPr>
            </w:pPr>
          </w:p>
          <w:p w14:paraId="07BE04C2" w14:textId="77777777" w:rsidR="00E40DCA" w:rsidRDefault="00E40DCA" w:rsidP="000C3790">
            <w:pPr>
              <w:widowControl w:val="0"/>
              <w:jc w:val="center"/>
              <w:rPr>
                <w:rFonts w:ascii="Arial" w:hAnsi="Arial" w:cs="Arial"/>
                <w:sz w:val="20"/>
              </w:rPr>
            </w:pPr>
          </w:p>
          <w:p w14:paraId="478BE81B" w14:textId="77777777" w:rsidR="005D7913" w:rsidRDefault="005D7913" w:rsidP="000C3790">
            <w:pPr>
              <w:widowControl w:val="0"/>
              <w:jc w:val="center"/>
              <w:rPr>
                <w:rFonts w:ascii="Arial" w:hAnsi="Arial" w:cs="Arial"/>
                <w:sz w:val="20"/>
              </w:rPr>
            </w:pPr>
            <w:r w:rsidRPr="00912042">
              <w:rPr>
                <w:rFonts w:ascii="Arial" w:hAnsi="Arial" w:cs="Arial"/>
                <w:sz w:val="20"/>
              </w:rPr>
              <w:t>I</w:t>
            </w:r>
          </w:p>
          <w:p w14:paraId="5D5441F4" w14:textId="77777777" w:rsidR="0030340D" w:rsidRDefault="0030340D" w:rsidP="000C3790">
            <w:pPr>
              <w:widowControl w:val="0"/>
              <w:jc w:val="center"/>
              <w:rPr>
                <w:rFonts w:ascii="Arial" w:hAnsi="Arial" w:cs="Arial"/>
                <w:sz w:val="20"/>
              </w:rPr>
            </w:pPr>
          </w:p>
          <w:p w14:paraId="01861895" w14:textId="7F53D82A" w:rsidR="00D342DC" w:rsidRDefault="002537DF" w:rsidP="000C3790">
            <w:pPr>
              <w:widowControl w:val="0"/>
              <w:jc w:val="center"/>
              <w:rPr>
                <w:rFonts w:ascii="Arial" w:hAnsi="Arial" w:cs="Arial"/>
                <w:sz w:val="20"/>
              </w:rPr>
            </w:pPr>
            <w:r>
              <w:rPr>
                <w:rFonts w:ascii="Arial" w:hAnsi="Arial" w:cs="Arial"/>
                <w:sz w:val="20"/>
              </w:rPr>
              <w:t>I</w:t>
            </w:r>
          </w:p>
          <w:p w14:paraId="4E98C868" w14:textId="564D0F14" w:rsidR="00D342DC" w:rsidRDefault="00D342DC" w:rsidP="00D342DC">
            <w:pPr>
              <w:rPr>
                <w:rFonts w:ascii="Arial" w:hAnsi="Arial" w:cs="Arial"/>
                <w:sz w:val="20"/>
              </w:rPr>
            </w:pPr>
          </w:p>
          <w:p w14:paraId="65484F2D" w14:textId="5E5D7277" w:rsidR="00E40DCA" w:rsidRPr="00D342DC" w:rsidRDefault="00D342DC" w:rsidP="00D342DC">
            <w:pPr>
              <w:jc w:val="center"/>
              <w:rPr>
                <w:rFonts w:ascii="Arial" w:hAnsi="Arial" w:cs="Arial"/>
                <w:sz w:val="20"/>
              </w:rPr>
            </w:pPr>
            <w:r>
              <w:rPr>
                <w:rFonts w:ascii="Arial" w:hAnsi="Arial" w:cs="Arial"/>
                <w:sz w:val="20"/>
              </w:rPr>
              <w:t>AF/I</w:t>
            </w:r>
          </w:p>
        </w:tc>
      </w:tr>
      <w:tr w:rsidR="00CA5557" w:rsidRPr="00912042" w14:paraId="018618B2" w14:textId="77777777" w:rsidTr="00D342DC">
        <w:trPr>
          <w:trHeight w:val="1310"/>
          <w:jc w:val="center"/>
        </w:trPr>
        <w:tc>
          <w:tcPr>
            <w:tcW w:w="4762" w:type="dxa"/>
            <w:tcBorders>
              <w:top w:val="single" w:sz="4" w:space="0" w:color="auto"/>
              <w:bottom w:val="single" w:sz="4" w:space="0" w:color="auto"/>
            </w:tcBorders>
            <w:vAlign w:val="center"/>
          </w:tcPr>
          <w:p w14:paraId="5D9F2191" w14:textId="77777777" w:rsidR="002537DF" w:rsidRDefault="002537DF" w:rsidP="000C3790">
            <w:pPr>
              <w:rPr>
                <w:rFonts w:ascii="Arial" w:hAnsi="Arial" w:cs="Arial"/>
                <w:b/>
                <w:sz w:val="20"/>
                <w:szCs w:val="20"/>
                <w:u w:val="single"/>
              </w:rPr>
            </w:pPr>
          </w:p>
          <w:p w14:paraId="0186189B" w14:textId="6C5EAD67" w:rsidR="00CA5557" w:rsidRPr="00912042" w:rsidRDefault="00CA5557" w:rsidP="000C3790">
            <w:pPr>
              <w:rPr>
                <w:rFonts w:ascii="Arial" w:hAnsi="Arial" w:cs="Arial"/>
                <w:b/>
                <w:sz w:val="20"/>
                <w:szCs w:val="20"/>
                <w:u w:val="single"/>
              </w:rPr>
            </w:pPr>
            <w:r w:rsidRPr="00912042">
              <w:rPr>
                <w:rFonts w:ascii="Arial" w:hAnsi="Arial" w:cs="Arial"/>
                <w:b/>
                <w:sz w:val="20"/>
                <w:szCs w:val="20"/>
                <w:u w:val="single"/>
              </w:rPr>
              <w:t>Skills/Abilities</w:t>
            </w:r>
          </w:p>
          <w:p w14:paraId="457A49F8" w14:textId="77777777" w:rsidR="00E40DCA" w:rsidRDefault="00E40DCA" w:rsidP="000C3790">
            <w:pPr>
              <w:pStyle w:val="ListParagraph"/>
              <w:ind w:left="0"/>
              <w:rPr>
                <w:rFonts w:cs="Arial"/>
                <w:b/>
                <w:sz w:val="20"/>
              </w:rPr>
            </w:pPr>
          </w:p>
          <w:p w14:paraId="109F7A2B" w14:textId="3E6E44D4" w:rsidR="00637AA1" w:rsidRPr="002537DF" w:rsidRDefault="00637AA1" w:rsidP="000C3790">
            <w:pPr>
              <w:pStyle w:val="ListParagraph"/>
              <w:ind w:left="0"/>
              <w:rPr>
                <w:rFonts w:cs="Arial"/>
                <w:sz w:val="20"/>
              </w:rPr>
            </w:pPr>
            <w:r w:rsidRPr="002537DF">
              <w:rPr>
                <w:rFonts w:cs="Arial"/>
                <w:sz w:val="20"/>
              </w:rPr>
              <w:t>Computer literate with experience of using various appli</w:t>
            </w:r>
            <w:r w:rsidR="00A34DCC">
              <w:rPr>
                <w:rFonts w:cs="Arial"/>
                <w:sz w:val="20"/>
              </w:rPr>
              <w:t>cations within Microsoft Office.</w:t>
            </w:r>
          </w:p>
          <w:p w14:paraId="511E8149" w14:textId="77777777" w:rsidR="00637AA1" w:rsidRPr="002537DF" w:rsidRDefault="00637AA1" w:rsidP="000C3790">
            <w:pPr>
              <w:pStyle w:val="ListParagraph"/>
              <w:rPr>
                <w:rFonts w:cs="Arial"/>
                <w:sz w:val="20"/>
              </w:rPr>
            </w:pPr>
          </w:p>
          <w:p w14:paraId="1AC1F11F" w14:textId="6931034A" w:rsidR="00637AA1" w:rsidRPr="002537DF" w:rsidRDefault="00637AA1" w:rsidP="000C3790">
            <w:pPr>
              <w:pStyle w:val="ListParagraph"/>
              <w:ind w:left="0"/>
              <w:rPr>
                <w:rFonts w:cs="Arial"/>
                <w:sz w:val="20"/>
              </w:rPr>
            </w:pPr>
            <w:r w:rsidRPr="002537DF">
              <w:rPr>
                <w:rFonts w:cs="Arial"/>
                <w:sz w:val="20"/>
              </w:rPr>
              <w:t>Language skills.  Please note being multilingual is not essential in the CTU, however, it is advantageous to have officers who are multilingual.</w:t>
            </w:r>
          </w:p>
          <w:p w14:paraId="018618A3" w14:textId="77777777" w:rsidR="00E40DCA" w:rsidRPr="00912042" w:rsidRDefault="00E40DCA" w:rsidP="000C3790">
            <w:pPr>
              <w:pStyle w:val="ListParagraph"/>
              <w:ind w:left="0"/>
              <w:rPr>
                <w:rFonts w:cs="Arial"/>
                <w:b/>
                <w:sz w:val="20"/>
              </w:rPr>
            </w:pPr>
          </w:p>
        </w:tc>
        <w:tc>
          <w:tcPr>
            <w:tcW w:w="1701" w:type="dxa"/>
            <w:tcBorders>
              <w:top w:val="single" w:sz="4" w:space="0" w:color="auto"/>
              <w:bottom w:val="single" w:sz="4" w:space="0" w:color="auto"/>
            </w:tcBorders>
            <w:vAlign w:val="center"/>
          </w:tcPr>
          <w:p w14:paraId="018618A4" w14:textId="77777777" w:rsidR="00CA5557" w:rsidRPr="00912042" w:rsidRDefault="00CA5557" w:rsidP="000C3790">
            <w:pPr>
              <w:jc w:val="center"/>
              <w:rPr>
                <w:rFonts w:ascii="Arial" w:hAnsi="Arial" w:cs="Arial"/>
                <w:sz w:val="20"/>
              </w:rPr>
            </w:pPr>
          </w:p>
          <w:p w14:paraId="018618A5" w14:textId="77777777" w:rsidR="00F132C2" w:rsidRPr="00912042" w:rsidRDefault="00F132C2" w:rsidP="000C3790">
            <w:pPr>
              <w:jc w:val="center"/>
              <w:rPr>
                <w:rFonts w:ascii="Arial" w:hAnsi="Arial" w:cs="Arial"/>
                <w:sz w:val="20"/>
              </w:rPr>
            </w:pPr>
          </w:p>
          <w:p w14:paraId="560486FF" w14:textId="77777777" w:rsidR="00637AA1" w:rsidRDefault="00637AA1" w:rsidP="000C3790">
            <w:pPr>
              <w:jc w:val="center"/>
              <w:rPr>
                <w:rFonts w:ascii="Arial" w:hAnsi="Arial" w:cs="Arial"/>
                <w:strike/>
                <w:sz w:val="20"/>
              </w:rPr>
            </w:pPr>
          </w:p>
          <w:p w14:paraId="06BBD7A8" w14:textId="77777777" w:rsidR="00637AA1" w:rsidRDefault="00637AA1" w:rsidP="000C3790">
            <w:pPr>
              <w:jc w:val="center"/>
              <w:rPr>
                <w:rFonts w:ascii="Arial" w:hAnsi="Arial" w:cs="Arial"/>
                <w:sz w:val="20"/>
              </w:rPr>
            </w:pPr>
            <w:r>
              <w:rPr>
                <w:rFonts w:ascii="Arial" w:hAnsi="Arial" w:cs="Arial"/>
                <w:sz w:val="20"/>
              </w:rPr>
              <w:t>E</w:t>
            </w:r>
          </w:p>
          <w:p w14:paraId="764E27EC" w14:textId="77777777" w:rsidR="00637AA1" w:rsidRDefault="00637AA1" w:rsidP="000C3790">
            <w:pPr>
              <w:jc w:val="center"/>
              <w:rPr>
                <w:rFonts w:ascii="Arial" w:hAnsi="Arial" w:cs="Arial"/>
                <w:sz w:val="20"/>
              </w:rPr>
            </w:pPr>
          </w:p>
          <w:p w14:paraId="2F5E8830" w14:textId="77777777" w:rsidR="00637AA1" w:rsidRDefault="00637AA1" w:rsidP="000C3790">
            <w:pPr>
              <w:jc w:val="center"/>
              <w:rPr>
                <w:rFonts w:ascii="Arial" w:hAnsi="Arial" w:cs="Arial"/>
                <w:sz w:val="20"/>
              </w:rPr>
            </w:pPr>
          </w:p>
          <w:p w14:paraId="589B723A" w14:textId="19DFE9E4" w:rsidR="00637AA1" w:rsidRDefault="004007BD" w:rsidP="000C3790">
            <w:pPr>
              <w:jc w:val="center"/>
              <w:rPr>
                <w:rFonts w:ascii="Arial" w:hAnsi="Arial" w:cs="Arial"/>
                <w:sz w:val="20"/>
              </w:rPr>
            </w:pPr>
            <w:r>
              <w:rPr>
                <w:rFonts w:ascii="Arial" w:hAnsi="Arial" w:cs="Arial"/>
                <w:sz w:val="20"/>
              </w:rPr>
              <w:t>D</w:t>
            </w:r>
          </w:p>
          <w:p w14:paraId="091CB028" w14:textId="77777777" w:rsidR="00637AA1" w:rsidRDefault="00637AA1" w:rsidP="000C3790">
            <w:pPr>
              <w:jc w:val="center"/>
              <w:rPr>
                <w:rFonts w:ascii="Arial" w:hAnsi="Arial" w:cs="Arial"/>
                <w:sz w:val="20"/>
              </w:rPr>
            </w:pPr>
          </w:p>
          <w:p w14:paraId="2C9E9126" w14:textId="77777777" w:rsidR="00637AA1" w:rsidRDefault="00637AA1" w:rsidP="000C3790">
            <w:pPr>
              <w:jc w:val="center"/>
              <w:rPr>
                <w:rFonts w:ascii="Arial" w:hAnsi="Arial" w:cs="Arial"/>
                <w:sz w:val="20"/>
              </w:rPr>
            </w:pPr>
          </w:p>
          <w:p w14:paraId="5A33357F" w14:textId="77777777" w:rsidR="00637AA1" w:rsidRDefault="00637AA1" w:rsidP="000C3790">
            <w:pPr>
              <w:jc w:val="center"/>
              <w:rPr>
                <w:rFonts w:ascii="Arial" w:hAnsi="Arial" w:cs="Arial"/>
                <w:sz w:val="20"/>
              </w:rPr>
            </w:pPr>
          </w:p>
          <w:p w14:paraId="018618AA" w14:textId="1F6F833A" w:rsidR="00637AA1" w:rsidRPr="00637AA1" w:rsidRDefault="00637AA1" w:rsidP="000C3790">
            <w:pPr>
              <w:jc w:val="center"/>
              <w:rPr>
                <w:rFonts w:ascii="Arial" w:hAnsi="Arial" w:cs="Arial"/>
                <w:sz w:val="20"/>
              </w:rPr>
            </w:pPr>
          </w:p>
        </w:tc>
        <w:tc>
          <w:tcPr>
            <w:tcW w:w="3118" w:type="dxa"/>
            <w:tcBorders>
              <w:top w:val="single" w:sz="4" w:space="0" w:color="auto"/>
              <w:bottom w:val="single" w:sz="4" w:space="0" w:color="auto"/>
            </w:tcBorders>
            <w:vAlign w:val="center"/>
          </w:tcPr>
          <w:p w14:paraId="6E467F1C" w14:textId="77777777" w:rsidR="00E40DCA" w:rsidRPr="00B30E59" w:rsidRDefault="00E40DCA" w:rsidP="00D342DC">
            <w:pPr>
              <w:jc w:val="center"/>
              <w:rPr>
                <w:rFonts w:ascii="Arial" w:hAnsi="Arial" w:cs="Arial"/>
                <w:sz w:val="20"/>
                <w:szCs w:val="22"/>
              </w:rPr>
            </w:pPr>
            <w:r w:rsidRPr="00B30E59">
              <w:rPr>
                <w:rFonts w:ascii="Arial" w:hAnsi="Arial" w:cs="Arial"/>
                <w:sz w:val="20"/>
                <w:szCs w:val="22"/>
              </w:rPr>
              <w:t>AF/I</w:t>
            </w:r>
          </w:p>
          <w:p w14:paraId="5BAA463F" w14:textId="77777777" w:rsidR="00E40DCA" w:rsidRPr="00B30E59" w:rsidRDefault="00E40DCA" w:rsidP="00D342DC">
            <w:pPr>
              <w:jc w:val="center"/>
              <w:rPr>
                <w:rFonts w:ascii="Arial" w:hAnsi="Arial" w:cs="Arial"/>
                <w:sz w:val="20"/>
                <w:szCs w:val="22"/>
              </w:rPr>
            </w:pPr>
          </w:p>
          <w:p w14:paraId="2E55CE3B" w14:textId="77777777" w:rsidR="00E40DCA" w:rsidRPr="00B30E59" w:rsidRDefault="00E40DCA" w:rsidP="00D342DC">
            <w:pPr>
              <w:jc w:val="center"/>
              <w:rPr>
                <w:rFonts w:ascii="Arial" w:hAnsi="Arial" w:cs="Arial"/>
                <w:sz w:val="20"/>
                <w:szCs w:val="22"/>
              </w:rPr>
            </w:pPr>
          </w:p>
          <w:p w14:paraId="018618B1" w14:textId="2CD58421" w:rsidR="00E40DCA" w:rsidRPr="00B30E59" w:rsidRDefault="00E40DCA" w:rsidP="00D342DC">
            <w:pPr>
              <w:jc w:val="center"/>
              <w:rPr>
                <w:rFonts w:ascii="Calibri" w:hAnsi="Calibri"/>
                <w:sz w:val="22"/>
                <w:szCs w:val="22"/>
              </w:rPr>
            </w:pPr>
            <w:r w:rsidRPr="00B30E59">
              <w:rPr>
                <w:rFonts w:ascii="Arial" w:hAnsi="Arial" w:cs="Arial"/>
                <w:sz w:val="20"/>
                <w:szCs w:val="22"/>
              </w:rPr>
              <w:t>AF/I</w:t>
            </w:r>
          </w:p>
        </w:tc>
      </w:tr>
      <w:tr w:rsidR="00CA5557" w:rsidRPr="00912042" w14:paraId="018618D3" w14:textId="77777777" w:rsidTr="000C3790">
        <w:trPr>
          <w:trHeight w:val="1310"/>
          <w:jc w:val="center"/>
        </w:trPr>
        <w:tc>
          <w:tcPr>
            <w:tcW w:w="4762" w:type="dxa"/>
            <w:tcBorders>
              <w:bottom w:val="single" w:sz="4" w:space="0" w:color="auto"/>
            </w:tcBorders>
            <w:vAlign w:val="center"/>
          </w:tcPr>
          <w:p w14:paraId="43EA23D5" w14:textId="77777777" w:rsidR="001C53A7" w:rsidRDefault="001C53A7" w:rsidP="000C3790">
            <w:pPr>
              <w:pStyle w:val="Heading2"/>
              <w:jc w:val="left"/>
              <w:rPr>
                <w:rFonts w:cs="Arial"/>
                <w:b/>
                <w:sz w:val="20"/>
              </w:rPr>
            </w:pPr>
          </w:p>
          <w:p w14:paraId="018618B3" w14:textId="5E79FE46" w:rsidR="00CA5557" w:rsidRPr="00912042" w:rsidRDefault="00CA5557" w:rsidP="000C3790">
            <w:pPr>
              <w:pStyle w:val="Heading2"/>
              <w:jc w:val="left"/>
              <w:rPr>
                <w:rFonts w:cs="Arial"/>
                <w:b/>
                <w:sz w:val="20"/>
              </w:rPr>
            </w:pPr>
            <w:r w:rsidRPr="00912042">
              <w:rPr>
                <w:rFonts w:cs="Arial"/>
                <w:b/>
                <w:sz w:val="20"/>
              </w:rPr>
              <w:t>Other</w:t>
            </w:r>
          </w:p>
          <w:p w14:paraId="018618B4" w14:textId="77777777" w:rsidR="00F132C2" w:rsidRPr="00E40DCA" w:rsidRDefault="00F132C2" w:rsidP="000C3790">
            <w:pPr>
              <w:rPr>
                <w:rFonts w:ascii="Arial" w:hAnsi="Arial" w:cs="Arial"/>
                <w:sz w:val="22"/>
              </w:rPr>
            </w:pPr>
          </w:p>
          <w:p w14:paraId="1138C6F5" w14:textId="77777777" w:rsidR="004007BD" w:rsidRDefault="004007BD" w:rsidP="000C3790">
            <w:pPr>
              <w:pStyle w:val="Header"/>
              <w:jc w:val="left"/>
              <w:rPr>
                <w:rFonts w:ascii="Arial" w:hAnsi="Arial" w:cs="Arial"/>
                <w:sz w:val="20"/>
              </w:rPr>
            </w:pPr>
            <w:r w:rsidRPr="00912042">
              <w:rPr>
                <w:rFonts w:ascii="Arial" w:hAnsi="Arial" w:cs="Arial"/>
                <w:sz w:val="20"/>
              </w:rPr>
              <w:t>Has achieved a good attendance record.</w:t>
            </w:r>
          </w:p>
          <w:p w14:paraId="4A356392" w14:textId="77777777" w:rsidR="004007BD" w:rsidRDefault="004007BD" w:rsidP="000C3790">
            <w:pPr>
              <w:pStyle w:val="Header"/>
              <w:jc w:val="left"/>
              <w:rPr>
                <w:rFonts w:ascii="Arial" w:hAnsi="Arial" w:cs="Arial"/>
                <w:sz w:val="20"/>
              </w:rPr>
            </w:pPr>
          </w:p>
          <w:p w14:paraId="68EA68E4" w14:textId="77777777" w:rsidR="001E4FF2" w:rsidRDefault="001E4FF2" w:rsidP="000C3790">
            <w:pPr>
              <w:pStyle w:val="Header"/>
              <w:jc w:val="left"/>
              <w:rPr>
                <w:rFonts w:ascii="Arial" w:hAnsi="Arial" w:cs="Arial"/>
                <w:sz w:val="20"/>
              </w:rPr>
            </w:pPr>
            <w:r w:rsidRPr="00912042">
              <w:rPr>
                <w:rFonts w:ascii="Arial" w:hAnsi="Arial" w:cs="Arial"/>
                <w:sz w:val="20"/>
              </w:rPr>
              <w:t>Officer’s applications for this post will only be considered if they have provided a DNA sample for the elimination database.</w:t>
            </w:r>
          </w:p>
          <w:p w14:paraId="7D39A536" w14:textId="77777777" w:rsidR="004007BD" w:rsidRPr="00912042" w:rsidRDefault="004007BD" w:rsidP="000C3790">
            <w:pPr>
              <w:pStyle w:val="Header"/>
              <w:jc w:val="left"/>
              <w:rPr>
                <w:rFonts w:ascii="Arial" w:hAnsi="Arial" w:cs="Arial"/>
                <w:sz w:val="20"/>
              </w:rPr>
            </w:pPr>
          </w:p>
          <w:p w14:paraId="6207116D" w14:textId="6F1C4EE2" w:rsidR="00E40DCA" w:rsidRPr="001C53A7" w:rsidRDefault="004007BD" w:rsidP="000C3790">
            <w:pPr>
              <w:rPr>
                <w:rFonts w:ascii="Arial" w:hAnsi="Arial" w:cs="Arial"/>
                <w:sz w:val="20"/>
                <w:szCs w:val="20"/>
              </w:rPr>
            </w:pPr>
            <w:r w:rsidRPr="001C53A7">
              <w:rPr>
                <w:rFonts w:ascii="Arial" w:hAnsi="Arial" w:cs="Arial"/>
                <w:sz w:val="20"/>
                <w:szCs w:val="20"/>
              </w:rPr>
              <w:t>Prepared to be flexible in relation to work requirements as necessary and willing to work out of force and abnormal hours when necessary</w:t>
            </w:r>
            <w:r w:rsidR="001C53A7" w:rsidRPr="001C53A7">
              <w:rPr>
                <w:rFonts w:ascii="Arial" w:hAnsi="Arial" w:cs="Arial"/>
                <w:sz w:val="20"/>
                <w:szCs w:val="20"/>
              </w:rPr>
              <w:t>.</w:t>
            </w:r>
          </w:p>
          <w:p w14:paraId="018618B9" w14:textId="77777777" w:rsidR="00F132C2" w:rsidRPr="00912042" w:rsidRDefault="00F132C2" w:rsidP="000C3790">
            <w:pPr>
              <w:rPr>
                <w:rFonts w:ascii="Arial" w:hAnsi="Arial" w:cs="Arial"/>
                <w:b/>
                <w:i/>
                <w:color w:val="FF0000"/>
                <w:sz w:val="20"/>
                <w:szCs w:val="20"/>
              </w:rPr>
            </w:pPr>
          </w:p>
          <w:p w14:paraId="018618BA" w14:textId="021B2954" w:rsidR="00CA5557" w:rsidRPr="00912042" w:rsidRDefault="00C356EA" w:rsidP="000C3790">
            <w:pPr>
              <w:rPr>
                <w:rFonts w:ascii="Arial" w:hAnsi="Arial" w:cs="Arial"/>
                <w:color w:val="000000"/>
                <w:sz w:val="20"/>
                <w:szCs w:val="20"/>
              </w:rPr>
            </w:pPr>
            <w:r w:rsidRPr="00912042">
              <w:rPr>
                <w:rFonts w:ascii="Arial" w:hAnsi="Arial" w:cs="Arial"/>
                <w:color w:val="000000"/>
                <w:sz w:val="20"/>
                <w:szCs w:val="20"/>
              </w:rPr>
              <w:t>This is a designated post under the Force Vetting Strategy and the post will therefore attract an enhanced level of vetting</w:t>
            </w:r>
            <w:r w:rsidR="00912042" w:rsidRPr="00912042">
              <w:rPr>
                <w:rFonts w:ascii="Arial" w:hAnsi="Arial" w:cs="Arial"/>
                <w:color w:val="000000"/>
                <w:sz w:val="20"/>
                <w:szCs w:val="20"/>
              </w:rPr>
              <w:t>.</w:t>
            </w:r>
          </w:p>
          <w:p w14:paraId="018618BB" w14:textId="77777777" w:rsidR="00F132C2" w:rsidRPr="00912042" w:rsidRDefault="00F132C2" w:rsidP="000C3790">
            <w:pPr>
              <w:rPr>
                <w:rFonts w:ascii="Arial" w:hAnsi="Arial" w:cs="Arial"/>
                <w:sz w:val="20"/>
              </w:rPr>
            </w:pPr>
          </w:p>
        </w:tc>
        <w:tc>
          <w:tcPr>
            <w:tcW w:w="1701" w:type="dxa"/>
            <w:tcBorders>
              <w:bottom w:val="single" w:sz="4" w:space="0" w:color="auto"/>
            </w:tcBorders>
            <w:vAlign w:val="center"/>
          </w:tcPr>
          <w:p w14:paraId="018618BC" w14:textId="77777777" w:rsidR="00CA5557" w:rsidRPr="00912042" w:rsidRDefault="00CA5557" w:rsidP="000C3790">
            <w:pPr>
              <w:jc w:val="center"/>
              <w:rPr>
                <w:rFonts w:ascii="Arial" w:hAnsi="Arial" w:cs="Arial"/>
                <w:sz w:val="20"/>
              </w:rPr>
            </w:pPr>
          </w:p>
          <w:p w14:paraId="018618BD" w14:textId="77777777" w:rsidR="00CA5557" w:rsidRDefault="00CA5557" w:rsidP="000C3790">
            <w:pPr>
              <w:jc w:val="center"/>
              <w:rPr>
                <w:rFonts w:ascii="Arial" w:hAnsi="Arial" w:cs="Arial"/>
                <w:sz w:val="20"/>
              </w:rPr>
            </w:pPr>
          </w:p>
          <w:p w14:paraId="086D697D" w14:textId="77777777" w:rsidR="001C53A7" w:rsidRDefault="001C53A7" w:rsidP="000C3790">
            <w:pPr>
              <w:jc w:val="center"/>
              <w:rPr>
                <w:rFonts w:ascii="Arial" w:hAnsi="Arial" w:cs="Arial"/>
                <w:sz w:val="20"/>
              </w:rPr>
            </w:pPr>
          </w:p>
          <w:p w14:paraId="5E0E32C0" w14:textId="40617C19" w:rsidR="00E40DCA" w:rsidRDefault="00E40DCA" w:rsidP="000C3790">
            <w:pPr>
              <w:jc w:val="center"/>
              <w:rPr>
                <w:rFonts w:ascii="Arial" w:hAnsi="Arial" w:cs="Arial"/>
                <w:sz w:val="20"/>
              </w:rPr>
            </w:pPr>
            <w:r>
              <w:rPr>
                <w:rFonts w:ascii="Arial" w:hAnsi="Arial" w:cs="Arial"/>
                <w:sz w:val="20"/>
              </w:rPr>
              <w:t>E</w:t>
            </w:r>
          </w:p>
          <w:p w14:paraId="61BDDF17" w14:textId="77777777" w:rsidR="00E40DCA" w:rsidRDefault="00E40DCA" w:rsidP="000C3790">
            <w:pPr>
              <w:jc w:val="center"/>
              <w:rPr>
                <w:rFonts w:ascii="Arial" w:hAnsi="Arial" w:cs="Arial"/>
                <w:sz w:val="20"/>
              </w:rPr>
            </w:pPr>
          </w:p>
          <w:p w14:paraId="018618BE" w14:textId="77777777" w:rsidR="00F132C2" w:rsidRPr="001E4FF2" w:rsidRDefault="00F132C2" w:rsidP="000C3790">
            <w:pPr>
              <w:jc w:val="center"/>
              <w:rPr>
                <w:rFonts w:ascii="Arial" w:hAnsi="Arial" w:cs="Arial"/>
                <w:sz w:val="20"/>
              </w:rPr>
            </w:pPr>
            <w:r w:rsidRPr="001E4FF2">
              <w:rPr>
                <w:rFonts w:ascii="Arial" w:hAnsi="Arial" w:cs="Arial"/>
                <w:sz w:val="20"/>
              </w:rPr>
              <w:t>E</w:t>
            </w:r>
          </w:p>
          <w:p w14:paraId="018618BF" w14:textId="77777777" w:rsidR="00057DCB" w:rsidRPr="00912042" w:rsidRDefault="00057DCB" w:rsidP="000C3790">
            <w:pPr>
              <w:jc w:val="center"/>
              <w:rPr>
                <w:rFonts w:ascii="Arial" w:hAnsi="Arial" w:cs="Arial"/>
                <w:sz w:val="20"/>
              </w:rPr>
            </w:pPr>
          </w:p>
          <w:p w14:paraId="0941281D" w14:textId="77777777" w:rsidR="00E40DCA" w:rsidRDefault="00E40DCA" w:rsidP="000C3790">
            <w:pPr>
              <w:jc w:val="center"/>
              <w:rPr>
                <w:rFonts w:ascii="Arial" w:hAnsi="Arial" w:cs="Arial"/>
                <w:sz w:val="20"/>
              </w:rPr>
            </w:pPr>
          </w:p>
          <w:p w14:paraId="018618C1" w14:textId="72B4938B" w:rsidR="00F132C2" w:rsidRPr="00B11C5C" w:rsidRDefault="00F132C2" w:rsidP="000C3790">
            <w:pPr>
              <w:jc w:val="center"/>
              <w:rPr>
                <w:rFonts w:ascii="Arial" w:hAnsi="Arial" w:cs="Arial"/>
                <w:strike/>
                <w:sz w:val="20"/>
              </w:rPr>
            </w:pPr>
          </w:p>
          <w:p w14:paraId="66E46F9C" w14:textId="362EEE06" w:rsidR="00CA5557" w:rsidRDefault="00E40DCA" w:rsidP="000C3790">
            <w:pPr>
              <w:jc w:val="center"/>
              <w:rPr>
                <w:rFonts w:ascii="Arial" w:hAnsi="Arial" w:cs="Arial"/>
                <w:sz w:val="20"/>
              </w:rPr>
            </w:pPr>
            <w:r>
              <w:rPr>
                <w:rFonts w:ascii="Arial" w:hAnsi="Arial" w:cs="Arial"/>
                <w:sz w:val="20"/>
              </w:rPr>
              <w:t>E</w:t>
            </w:r>
          </w:p>
          <w:p w14:paraId="649A9F58" w14:textId="77777777" w:rsidR="00FC11EE" w:rsidRDefault="00FC11EE" w:rsidP="000C3790">
            <w:pPr>
              <w:jc w:val="center"/>
              <w:rPr>
                <w:rFonts w:ascii="Arial" w:hAnsi="Arial" w:cs="Arial"/>
                <w:sz w:val="20"/>
              </w:rPr>
            </w:pPr>
          </w:p>
          <w:p w14:paraId="1ADFCD7C" w14:textId="77777777" w:rsidR="00FC11EE" w:rsidRDefault="00FC11EE" w:rsidP="000C3790">
            <w:pPr>
              <w:jc w:val="center"/>
              <w:rPr>
                <w:rFonts w:ascii="Arial" w:hAnsi="Arial" w:cs="Arial"/>
                <w:sz w:val="20"/>
              </w:rPr>
            </w:pPr>
          </w:p>
          <w:p w14:paraId="03C6E10D" w14:textId="77777777" w:rsidR="001E4FF2" w:rsidRDefault="001E4FF2" w:rsidP="000C3790">
            <w:pPr>
              <w:jc w:val="center"/>
              <w:rPr>
                <w:rFonts w:ascii="Arial" w:hAnsi="Arial" w:cs="Arial"/>
                <w:sz w:val="20"/>
              </w:rPr>
            </w:pPr>
          </w:p>
          <w:p w14:paraId="02EFAD84" w14:textId="2D622C6A" w:rsidR="001E4FF2" w:rsidRDefault="001C53A7" w:rsidP="000C3790">
            <w:pPr>
              <w:jc w:val="center"/>
              <w:rPr>
                <w:rFonts w:ascii="Arial" w:hAnsi="Arial" w:cs="Arial"/>
                <w:sz w:val="20"/>
              </w:rPr>
            </w:pPr>
            <w:r>
              <w:rPr>
                <w:rFonts w:ascii="Arial" w:hAnsi="Arial" w:cs="Arial"/>
                <w:sz w:val="20"/>
              </w:rPr>
              <w:t>E</w:t>
            </w:r>
          </w:p>
          <w:p w14:paraId="3FE04D76" w14:textId="77777777" w:rsidR="001E4FF2" w:rsidRDefault="001E4FF2" w:rsidP="000C3790">
            <w:pPr>
              <w:jc w:val="center"/>
              <w:rPr>
                <w:rFonts w:ascii="Arial" w:hAnsi="Arial" w:cs="Arial"/>
                <w:sz w:val="20"/>
              </w:rPr>
            </w:pPr>
          </w:p>
          <w:p w14:paraId="1B087DAA" w14:textId="77777777" w:rsidR="001E4FF2" w:rsidRDefault="001E4FF2" w:rsidP="000C3790">
            <w:pPr>
              <w:jc w:val="center"/>
              <w:rPr>
                <w:rFonts w:ascii="Arial" w:hAnsi="Arial" w:cs="Arial"/>
                <w:sz w:val="20"/>
              </w:rPr>
            </w:pPr>
          </w:p>
          <w:p w14:paraId="018618C6" w14:textId="2A4EB6ED" w:rsidR="00FC11EE" w:rsidRPr="00912042" w:rsidRDefault="00FC11EE" w:rsidP="000C3790">
            <w:pPr>
              <w:jc w:val="center"/>
              <w:rPr>
                <w:rFonts w:ascii="Arial" w:hAnsi="Arial" w:cs="Arial"/>
                <w:sz w:val="20"/>
              </w:rPr>
            </w:pPr>
          </w:p>
        </w:tc>
        <w:tc>
          <w:tcPr>
            <w:tcW w:w="3118" w:type="dxa"/>
            <w:tcBorders>
              <w:bottom w:val="single" w:sz="4" w:space="0" w:color="auto"/>
            </w:tcBorders>
            <w:vAlign w:val="center"/>
          </w:tcPr>
          <w:p w14:paraId="2A966866" w14:textId="77777777" w:rsidR="00625AAE" w:rsidRDefault="00625AAE" w:rsidP="000C3790">
            <w:pPr>
              <w:jc w:val="center"/>
              <w:rPr>
                <w:rFonts w:ascii="Arial" w:hAnsi="Arial" w:cs="Arial"/>
                <w:sz w:val="20"/>
              </w:rPr>
            </w:pPr>
          </w:p>
          <w:p w14:paraId="014AA654" w14:textId="77777777" w:rsidR="00625AAE" w:rsidRDefault="00625AAE" w:rsidP="000C3790">
            <w:pPr>
              <w:jc w:val="center"/>
              <w:rPr>
                <w:rFonts w:ascii="Arial" w:hAnsi="Arial" w:cs="Arial"/>
                <w:sz w:val="20"/>
              </w:rPr>
            </w:pPr>
          </w:p>
          <w:p w14:paraId="018618C7" w14:textId="672FD95C" w:rsidR="00CA5557" w:rsidRPr="00912042" w:rsidRDefault="00B30E59" w:rsidP="000C3790">
            <w:pPr>
              <w:jc w:val="center"/>
              <w:rPr>
                <w:rFonts w:ascii="Arial" w:hAnsi="Arial" w:cs="Arial"/>
                <w:sz w:val="20"/>
              </w:rPr>
            </w:pPr>
            <w:r>
              <w:rPr>
                <w:rFonts w:ascii="Arial" w:hAnsi="Arial" w:cs="Arial"/>
                <w:sz w:val="20"/>
              </w:rPr>
              <w:t>AF</w:t>
            </w:r>
            <w:r w:rsidR="00625AAE">
              <w:rPr>
                <w:rFonts w:ascii="Arial" w:hAnsi="Arial" w:cs="Arial"/>
                <w:sz w:val="20"/>
              </w:rPr>
              <w:t>(E)</w:t>
            </w:r>
          </w:p>
          <w:p w14:paraId="36A44FE7" w14:textId="207F7A64" w:rsidR="00625AAE" w:rsidRDefault="00625AAE" w:rsidP="00625AAE">
            <w:pPr>
              <w:rPr>
                <w:rFonts w:ascii="Arial" w:hAnsi="Arial" w:cs="Arial"/>
                <w:sz w:val="20"/>
              </w:rPr>
            </w:pPr>
          </w:p>
          <w:p w14:paraId="2EF9C5B8" w14:textId="38F3FA4D" w:rsidR="00625AAE" w:rsidRDefault="00D342DC" w:rsidP="00D342DC">
            <w:pPr>
              <w:widowControl w:val="0"/>
              <w:jc w:val="center"/>
              <w:rPr>
                <w:rFonts w:ascii="Arial" w:hAnsi="Arial" w:cs="Arial"/>
                <w:sz w:val="20"/>
              </w:rPr>
            </w:pPr>
            <w:r w:rsidRPr="00A526D5">
              <w:rPr>
                <w:rFonts w:ascii="Arial" w:hAnsi="Arial" w:cs="Arial"/>
                <w:sz w:val="20"/>
              </w:rPr>
              <w:t>AF/(E)</w:t>
            </w:r>
          </w:p>
          <w:p w14:paraId="36F60C28" w14:textId="77777777" w:rsidR="00625AAE" w:rsidRDefault="00625AAE" w:rsidP="000C3790">
            <w:pPr>
              <w:jc w:val="center"/>
              <w:rPr>
                <w:rFonts w:ascii="Arial" w:hAnsi="Arial" w:cs="Arial"/>
                <w:sz w:val="20"/>
              </w:rPr>
            </w:pPr>
          </w:p>
          <w:p w14:paraId="76D6C1D3" w14:textId="77777777" w:rsidR="00B30E59" w:rsidRDefault="00B30E59" w:rsidP="000C3790">
            <w:pPr>
              <w:jc w:val="center"/>
              <w:rPr>
                <w:rFonts w:ascii="Arial" w:hAnsi="Arial" w:cs="Arial"/>
                <w:sz w:val="20"/>
              </w:rPr>
            </w:pPr>
          </w:p>
          <w:p w14:paraId="018618CA" w14:textId="77777777" w:rsidR="00057DCB" w:rsidRPr="00912042" w:rsidRDefault="00057DCB" w:rsidP="000C3790">
            <w:pPr>
              <w:jc w:val="center"/>
              <w:rPr>
                <w:rFonts w:ascii="Arial" w:hAnsi="Arial" w:cs="Arial"/>
                <w:sz w:val="20"/>
              </w:rPr>
            </w:pPr>
          </w:p>
          <w:p w14:paraId="2F9905CB" w14:textId="77777777" w:rsidR="00625AAE" w:rsidRPr="00912042" w:rsidRDefault="00625AAE" w:rsidP="00625AAE">
            <w:pPr>
              <w:jc w:val="center"/>
              <w:rPr>
                <w:rFonts w:ascii="Arial" w:hAnsi="Arial" w:cs="Arial"/>
                <w:sz w:val="20"/>
              </w:rPr>
            </w:pPr>
            <w:r>
              <w:rPr>
                <w:rFonts w:ascii="Arial" w:hAnsi="Arial" w:cs="Arial"/>
                <w:sz w:val="20"/>
              </w:rPr>
              <w:t>AF</w:t>
            </w:r>
          </w:p>
          <w:p w14:paraId="23ACA758" w14:textId="77777777" w:rsidR="00E40DCA" w:rsidRDefault="00E40DCA" w:rsidP="000C3790">
            <w:pPr>
              <w:jc w:val="center"/>
              <w:rPr>
                <w:rFonts w:ascii="Arial" w:hAnsi="Arial" w:cs="Arial"/>
                <w:sz w:val="20"/>
              </w:rPr>
            </w:pPr>
          </w:p>
          <w:p w14:paraId="018618CC" w14:textId="5EE8D2B2" w:rsidR="0068384E" w:rsidRDefault="0068384E" w:rsidP="000C3790">
            <w:pPr>
              <w:jc w:val="center"/>
              <w:rPr>
                <w:rFonts w:ascii="Arial" w:hAnsi="Arial" w:cs="Arial"/>
                <w:strike/>
                <w:sz w:val="20"/>
              </w:rPr>
            </w:pPr>
          </w:p>
          <w:p w14:paraId="1D870D30" w14:textId="77777777" w:rsidR="00625AAE" w:rsidRPr="00B11C5C" w:rsidRDefault="00625AAE" w:rsidP="000C3790">
            <w:pPr>
              <w:jc w:val="center"/>
              <w:rPr>
                <w:rFonts w:ascii="Arial" w:hAnsi="Arial" w:cs="Arial"/>
                <w:strike/>
                <w:sz w:val="20"/>
              </w:rPr>
            </w:pPr>
          </w:p>
          <w:p w14:paraId="5E105A4F" w14:textId="77777777" w:rsidR="00625AAE" w:rsidRPr="00912042" w:rsidRDefault="00625AAE" w:rsidP="00625AAE">
            <w:pPr>
              <w:jc w:val="center"/>
              <w:rPr>
                <w:rFonts w:ascii="Arial" w:hAnsi="Arial" w:cs="Arial"/>
                <w:sz w:val="20"/>
              </w:rPr>
            </w:pPr>
            <w:r>
              <w:rPr>
                <w:rFonts w:ascii="Arial" w:hAnsi="Arial" w:cs="Arial"/>
                <w:sz w:val="20"/>
              </w:rPr>
              <w:t>I</w:t>
            </w:r>
          </w:p>
          <w:p w14:paraId="018618D1" w14:textId="77777777" w:rsidR="00CA5557" w:rsidRPr="00912042" w:rsidRDefault="00CA5557" w:rsidP="000C3790">
            <w:pPr>
              <w:jc w:val="center"/>
              <w:rPr>
                <w:rFonts w:ascii="Arial" w:hAnsi="Arial" w:cs="Arial"/>
                <w:sz w:val="20"/>
              </w:rPr>
            </w:pPr>
          </w:p>
          <w:p w14:paraId="018618D2" w14:textId="77777777" w:rsidR="00CA5557" w:rsidRPr="00912042" w:rsidRDefault="00CA5557" w:rsidP="000C3790">
            <w:pPr>
              <w:jc w:val="center"/>
              <w:rPr>
                <w:rFonts w:ascii="Arial" w:hAnsi="Arial" w:cs="Arial"/>
                <w:sz w:val="20"/>
              </w:rPr>
            </w:pPr>
          </w:p>
        </w:tc>
      </w:tr>
    </w:tbl>
    <w:p w14:paraId="018618D4" w14:textId="77777777" w:rsidR="00CA5557" w:rsidRPr="00912042" w:rsidRDefault="00CA5557">
      <w:pPr>
        <w:pStyle w:val="Header"/>
        <w:jc w:val="center"/>
        <w:rPr>
          <w:rFonts w:ascii="Arial" w:hAnsi="Arial" w:cs="Arial"/>
          <w:b/>
          <w:bCs/>
          <w:sz w:val="24"/>
        </w:rPr>
      </w:pPr>
    </w:p>
    <w:p w14:paraId="7B8F12FA" w14:textId="77777777" w:rsidR="001C53A7" w:rsidRPr="008B1A3A" w:rsidRDefault="001C53A7" w:rsidP="001C53A7">
      <w:pPr>
        <w:pStyle w:val="Header"/>
        <w:jc w:val="center"/>
        <w:rPr>
          <w:rFonts w:ascii="Arial" w:hAnsi="Arial" w:cs="Arial"/>
          <w:b/>
          <w:bCs/>
        </w:rPr>
      </w:pPr>
    </w:p>
    <w:p w14:paraId="3AD7EB72" w14:textId="77777777" w:rsidR="001C53A7" w:rsidRPr="008B1A3A" w:rsidRDefault="001C53A7" w:rsidP="001C53A7">
      <w:pPr>
        <w:rPr>
          <w:rFonts w:ascii="Arial" w:hAnsi="Arial" w:cs="Arial"/>
          <w:b/>
          <w:sz w:val="22"/>
          <w:szCs w:val="22"/>
          <w:u w:val="single"/>
          <w:lang w:val="en-US"/>
        </w:rPr>
      </w:pPr>
      <w:r w:rsidRPr="008B1A3A">
        <w:rPr>
          <w:rFonts w:ascii="Arial" w:hAnsi="Arial" w:cs="Arial"/>
          <w:b/>
          <w:sz w:val="22"/>
          <w:szCs w:val="22"/>
          <w:u w:val="single"/>
          <w:lang w:val="en-US"/>
        </w:rPr>
        <w:t>Key</w:t>
      </w:r>
    </w:p>
    <w:p w14:paraId="08703A2D" w14:textId="77777777" w:rsidR="001C53A7" w:rsidRPr="008B1A3A" w:rsidRDefault="001C53A7" w:rsidP="001C53A7">
      <w:pPr>
        <w:rPr>
          <w:rFonts w:ascii="Arial" w:hAnsi="Arial" w:cs="Arial"/>
          <w:b/>
          <w:sz w:val="22"/>
          <w:szCs w:val="22"/>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400"/>
      </w:tblGrid>
      <w:tr w:rsidR="001C53A7" w:rsidRPr="008B1A3A" w14:paraId="55309487" w14:textId="77777777" w:rsidTr="00E12E69">
        <w:tc>
          <w:tcPr>
            <w:tcW w:w="900" w:type="dxa"/>
          </w:tcPr>
          <w:p w14:paraId="547487F2"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AF(E)</w:t>
            </w:r>
          </w:p>
        </w:tc>
        <w:tc>
          <w:tcPr>
            <w:tcW w:w="5400" w:type="dxa"/>
          </w:tcPr>
          <w:p w14:paraId="15902037"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Eligibility (this will be checked by the recruitment team)</w:t>
            </w:r>
          </w:p>
        </w:tc>
      </w:tr>
      <w:tr w:rsidR="001C53A7" w:rsidRPr="008B1A3A" w14:paraId="586B5333" w14:textId="77777777" w:rsidTr="00E12E69">
        <w:tc>
          <w:tcPr>
            <w:tcW w:w="900" w:type="dxa"/>
          </w:tcPr>
          <w:p w14:paraId="43BEE1E0"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AF</w:t>
            </w:r>
          </w:p>
        </w:tc>
        <w:tc>
          <w:tcPr>
            <w:tcW w:w="5400" w:type="dxa"/>
          </w:tcPr>
          <w:p w14:paraId="0CEC1842"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Application Form</w:t>
            </w:r>
          </w:p>
        </w:tc>
      </w:tr>
      <w:tr w:rsidR="001C53A7" w:rsidRPr="008B1A3A" w14:paraId="77DC1300" w14:textId="77777777" w:rsidTr="00E12E69">
        <w:tc>
          <w:tcPr>
            <w:tcW w:w="900" w:type="dxa"/>
          </w:tcPr>
          <w:p w14:paraId="2863A059"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C</w:t>
            </w:r>
          </w:p>
        </w:tc>
        <w:tc>
          <w:tcPr>
            <w:tcW w:w="5400" w:type="dxa"/>
          </w:tcPr>
          <w:p w14:paraId="110B417D"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Certificate</w:t>
            </w:r>
          </w:p>
        </w:tc>
      </w:tr>
      <w:tr w:rsidR="001C53A7" w:rsidRPr="008B1A3A" w14:paraId="4030722B" w14:textId="77777777" w:rsidTr="00E12E69">
        <w:tc>
          <w:tcPr>
            <w:tcW w:w="900" w:type="dxa"/>
          </w:tcPr>
          <w:p w14:paraId="50D1E8DA"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T</w:t>
            </w:r>
          </w:p>
        </w:tc>
        <w:tc>
          <w:tcPr>
            <w:tcW w:w="5400" w:type="dxa"/>
          </w:tcPr>
          <w:p w14:paraId="1FDEC4CB"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Test</w:t>
            </w:r>
          </w:p>
        </w:tc>
      </w:tr>
      <w:tr w:rsidR="001C53A7" w:rsidRPr="008B1A3A" w14:paraId="6E3BC774" w14:textId="77777777" w:rsidTr="00E12E69">
        <w:tc>
          <w:tcPr>
            <w:tcW w:w="900" w:type="dxa"/>
          </w:tcPr>
          <w:p w14:paraId="1D98ADF8"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I</w:t>
            </w:r>
          </w:p>
        </w:tc>
        <w:tc>
          <w:tcPr>
            <w:tcW w:w="5400" w:type="dxa"/>
          </w:tcPr>
          <w:p w14:paraId="0556CE7A" w14:textId="77777777" w:rsidR="001C53A7" w:rsidRPr="008B1A3A" w:rsidRDefault="001C53A7" w:rsidP="00E12E69">
            <w:pPr>
              <w:spacing w:before="60" w:after="60"/>
              <w:rPr>
                <w:rFonts w:ascii="Arial" w:hAnsi="Arial" w:cs="Arial"/>
                <w:b/>
                <w:sz w:val="22"/>
                <w:szCs w:val="22"/>
                <w:lang w:val="en-US"/>
              </w:rPr>
            </w:pPr>
            <w:r w:rsidRPr="008B1A3A">
              <w:rPr>
                <w:rFonts w:ascii="Arial" w:hAnsi="Arial" w:cs="Arial"/>
                <w:b/>
                <w:sz w:val="22"/>
                <w:szCs w:val="22"/>
                <w:lang w:val="en-US"/>
              </w:rPr>
              <w:t>Interview</w:t>
            </w:r>
          </w:p>
        </w:tc>
      </w:tr>
    </w:tbl>
    <w:p w14:paraId="065FA2A2" w14:textId="77777777" w:rsidR="001C53A7" w:rsidRPr="008B1A3A" w:rsidRDefault="001C53A7" w:rsidP="001C53A7">
      <w:pPr>
        <w:rPr>
          <w:rFonts w:ascii="Arial" w:hAnsi="Arial" w:cs="Arial"/>
          <w:b/>
          <w:sz w:val="22"/>
          <w:szCs w:val="22"/>
          <w:u w:val="single"/>
          <w:lang w:val="en-US"/>
        </w:rPr>
      </w:pPr>
    </w:p>
    <w:p w14:paraId="1DEECD23" w14:textId="77777777" w:rsidR="001C53A7" w:rsidRPr="008B1A3A" w:rsidRDefault="001C53A7" w:rsidP="001C53A7">
      <w:pPr>
        <w:rPr>
          <w:rFonts w:ascii="Arial" w:hAnsi="Arial" w:cs="Arial"/>
          <w:b/>
          <w:sz w:val="20"/>
        </w:rPr>
      </w:pPr>
      <w:r w:rsidRPr="008B1A3A">
        <w:rPr>
          <w:rFonts w:ascii="Arial" w:hAnsi="Arial" w:cs="Arial"/>
          <w:b/>
          <w:sz w:val="20"/>
        </w:rPr>
        <w:lastRenderedPageBreak/>
        <w:t>Please note:</w:t>
      </w:r>
    </w:p>
    <w:p w14:paraId="6D40789A" w14:textId="77777777" w:rsidR="001C53A7" w:rsidRPr="008B1A3A" w:rsidRDefault="001C53A7" w:rsidP="001C53A7">
      <w:pPr>
        <w:pStyle w:val="Header"/>
        <w:rPr>
          <w:rFonts w:ascii="Arial" w:hAnsi="Arial" w:cs="Arial"/>
          <w:sz w:val="20"/>
        </w:rPr>
      </w:pPr>
    </w:p>
    <w:p w14:paraId="5D5F9152" w14:textId="77777777" w:rsidR="001C53A7" w:rsidRPr="008B1A3A" w:rsidRDefault="001C53A7" w:rsidP="001C53A7">
      <w:pPr>
        <w:numPr>
          <w:ilvl w:val="0"/>
          <w:numId w:val="20"/>
        </w:numPr>
        <w:spacing w:after="200"/>
        <w:ind w:left="709" w:hanging="425"/>
        <w:jc w:val="both"/>
        <w:rPr>
          <w:rFonts w:ascii="Arial" w:eastAsia="Calibri" w:hAnsi="Arial" w:cs="Arial"/>
          <w:bCs/>
          <w:sz w:val="20"/>
          <w:szCs w:val="22"/>
        </w:rPr>
      </w:pPr>
      <w:r w:rsidRPr="008B1A3A">
        <w:rPr>
          <w:rFonts w:ascii="Arial" w:eastAsia="Calibri" w:hAnsi="Arial" w:cs="Arial"/>
          <w:bCs/>
          <w:sz w:val="20"/>
          <w:szCs w:val="22"/>
        </w:rPr>
        <w:t>Candidates who do not demonstrate on the application form, criteria assessed at eligibility stage (E), may not be considered for short-listing.</w:t>
      </w:r>
    </w:p>
    <w:p w14:paraId="3656EDDA" w14:textId="77777777" w:rsidR="001C53A7" w:rsidRPr="008B1A3A" w:rsidRDefault="001C53A7" w:rsidP="001C53A7">
      <w:pPr>
        <w:numPr>
          <w:ilvl w:val="0"/>
          <w:numId w:val="20"/>
        </w:numPr>
        <w:spacing w:after="200"/>
        <w:ind w:left="709" w:hanging="425"/>
        <w:jc w:val="both"/>
        <w:rPr>
          <w:rFonts w:ascii="Arial" w:eastAsia="Calibri" w:hAnsi="Arial" w:cs="Arial"/>
          <w:bCs/>
          <w:sz w:val="20"/>
          <w:szCs w:val="22"/>
        </w:rPr>
      </w:pPr>
      <w:r w:rsidRPr="008B1A3A">
        <w:rPr>
          <w:rFonts w:ascii="Arial" w:eastAsia="Calibri" w:hAnsi="Arial" w:cs="Arial"/>
          <w:bCs/>
          <w:sz w:val="20"/>
          <w:szCs w:val="22"/>
        </w:rPr>
        <w:t>Candidates who do not demonstrate on the application form, criteria identified as essential and being assessed at application form (AF), may not be shortlisted.</w:t>
      </w:r>
    </w:p>
    <w:p w14:paraId="3FEF8FB9" w14:textId="77777777" w:rsidR="001C53A7" w:rsidRPr="008B1A3A" w:rsidRDefault="001C53A7" w:rsidP="001C53A7">
      <w:pPr>
        <w:numPr>
          <w:ilvl w:val="0"/>
          <w:numId w:val="20"/>
        </w:numPr>
        <w:spacing w:after="200"/>
        <w:ind w:left="709" w:hanging="425"/>
        <w:jc w:val="both"/>
        <w:rPr>
          <w:rFonts w:ascii="Arial" w:eastAsia="Calibri" w:hAnsi="Arial" w:cs="Arial"/>
          <w:bCs/>
          <w:sz w:val="20"/>
          <w:szCs w:val="22"/>
        </w:rPr>
      </w:pPr>
      <w:r w:rsidRPr="008B1A3A">
        <w:rPr>
          <w:rFonts w:ascii="Arial" w:eastAsia="Calibri" w:hAnsi="Arial" w:cs="Arial"/>
          <w:sz w:val="20"/>
          <w:szCs w:val="22"/>
        </w:rPr>
        <w:t>All essential criteria above will also be discussed in GMP’s - development review process.</w:t>
      </w:r>
      <w:r w:rsidRPr="008B1A3A">
        <w:rPr>
          <w:rFonts w:ascii="Arial" w:eastAsia="Calibri" w:hAnsi="Arial" w:cs="Arial"/>
          <w:sz w:val="20"/>
        </w:rPr>
        <w:t xml:space="preserve"> </w:t>
      </w:r>
    </w:p>
    <w:p w14:paraId="646989A4" w14:textId="77777777" w:rsidR="001C53A7" w:rsidRPr="008B1A3A" w:rsidRDefault="001C53A7" w:rsidP="001C53A7">
      <w:pPr>
        <w:numPr>
          <w:ilvl w:val="0"/>
          <w:numId w:val="19"/>
        </w:numPr>
        <w:spacing w:after="200"/>
        <w:ind w:left="709" w:hanging="425"/>
        <w:jc w:val="both"/>
        <w:rPr>
          <w:rFonts w:ascii="Arial" w:eastAsia="Calibri" w:hAnsi="Arial" w:cs="Arial"/>
          <w:sz w:val="22"/>
          <w:szCs w:val="22"/>
        </w:rPr>
      </w:pPr>
      <w:r w:rsidRPr="008B1A3A">
        <w:rPr>
          <w:rFonts w:ascii="Arial" w:eastAsia="Calibri" w:hAnsi="Arial" w:cs="Arial"/>
          <w:sz w:val="20"/>
          <w:szCs w:val="22"/>
        </w:rPr>
        <w:t xml:space="preserve">The desirable criteria marked with an asterisk will be desirable at selection stage but will become essential once in post and will be discussed in the </w:t>
      </w:r>
      <w:r w:rsidRPr="008B1A3A">
        <w:rPr>
          <w:rFonts w:ascii="Arial" w:eastAsia="Calibri" w:hAnsi="Arial" w:cs="Arial"/>
          <w:sz w:val="20"/>
        </w:rPr>
        <w:t>development review process</w:t>
      </w:r>
      <w:r w:rsidRPr="008B1A3A">
        <w:rPr>
          <w:rFonts w:ascii="Arial" w:eastAsia="Calibri" w:hAnsi="Arial" w:cs="Arial"/>
          <w:sz w:val="20"/>
          <w:szCs w:val="22"/>
        </w:rPr>
        <w:t>.</w:t>
      </w:r>
    </w:p>
    <w:p w14:paraId="3FD245D3" w14:textId="77777777" w:rsidR="001C53A7" w:rsidRPr="008B1A3A" w:rsidRDefault="001C53A7" w:rsidP="001C53A7">
      <w:pPr>
        <w:numPr>
          <w:ilvl w:val="0"/>
          <w:numId w:val="19"/>
        </w:numPr>
        <w:spacing w:after="200"/>
        <w:ind w:left="709" w:hanging="425"/>
        <w:jc w:val="both"/>
        <w:rPr>
          <w:rFonts w:ascii="Arial" w:eastAsia="Calibri" w:hAnsi="Arial" w:cs="Arial"/>
          <w:sz w:val="22"/>
          <w:szCs w:val="22"/>
        </w:rPr>
      </w:pPr>
      <w:r w:rsidRPr="008B1A3A">
        <w:rPr>
          <w:rFonts w:ascii="Arial" w:eastAsia="Calibri" w:hAnsi="Arial" w:cs="Arial"/>
          <w:color w:val="000000"/>
          <w:sz w:val="20"/>
          <w:szCs w:val="22"/>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p w14:paraId="018618F5" w14:textId="4F4E8145" w:rsidR="00CA5557" w:rsidRPr="00912042" w:rsidRDefault="00CA5557" w:rsidP="00912042">
      <w:pPr>
        <w:pStyle w:val="Header"/>
        <w:ind w:left="720"/>
        <w:jc w:val="left"/>
        <w:rPr>
          <w:rFonts w:ascii="Arial" w:hAnsi="Arial" w:cs="Arial"/>
        </w:rPr>
      </w:pPr>
    </w:p>
    <w:sectPr w:rsidR="00CA5557" w:rsidRPr="00912042" w:rsidSect="00F3595F">
      <w:footerReference w:type="default" r:id="rId11"/>
      <w:pgSz w:w="11906" w:h="16838" w:code="9"/>
      <w:pgMar w:top="1440" w:right="902"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1256" w14:textId="77777777" w:rsidR="00797A35" w:rsidRDefault="00797A35">
      <w:r>
        <w:separator/>
      </w:r>
    </w:p>
  </w:endnote>
  <w:endnote w:type="continuationSeparator" w:id="0">
    <w:p w14:paraId="103BEAA7" w14:textId="77777777" w:rsidR="00797A35" w:rsidRDefault="007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D457" w14:textId="77777777" w:rsidR="00E32EC9" w:rsidRDefault="00E32EC9">
    <w:pPr>
      <w:pStyle w:val="Footer"/>
      <w:rPr>
        <w:rFonts w:ascii="Arial" w:hAnsi="Arial" w:cs="Arial"/>
        <w:sz w:val="20"/>
      </w:rPr>
    </w:pPr>
    <w:r>
      <w:rPr>
        <w:rFonts w:ascii="Arial" w:hAnsi="Arial" w:cs="Arial"/>
        <w:sz w:val="20"/>
      </w:rPr>
      <w:t xml:space="preserve">Detective Constable - Reader/Receiver </w:t>
    </w:r>
  </w:p>
  <w:p w14:paraId="018618FB" w14:textId="73B585EA" w:rsidR="002964BF" w:rsidRDefault="00E32EC9">
    <w:pPr>
      <w:pStyle w:val="Footer"/>
      <w:rPr>
        <w:rFonts w:ascii="Arial" w:hAnsi="Arial" w:cs="Arial"/>
        <w:sz w:val="20"/>
      </w:rPr>
    </w:pPr>
    <w:r>
      <w:rPr>
        <w:rFonts w:ascii="Arial" w:hAnsi="Arial" w:cs="Arial"/>
        <w:sz w:val="20"/>
      </w:rPr>
      <w:t>November 2020</w:t>
    </w:r>
    <w:r w:rsidR="002964BF">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B290" w14:textId="77777777" w:rsidR="00797A35" w:rsidRDefault="00797A35">
      <w:r>
        <w:separator/>
      </w:r>
    </w:p>
  </w:footnote>
  <w:footnote w:type="continuationSeparator" w:id="0">
    <w:p w14:paraId="3CE61B43" w14:textId="77777777" w:rsidR="00797A35" w:rsidRDefault="0079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5E1"/>
    <w:multiLevelType w:val="hybridMultilevel"/>
    <w:tmpl w:val="EC4829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D616C"/>
    <w:multiLevelType w:val="hybridMultilevel"/>
    <w:tmpl w:val="66960D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A76A5"/>
    <w:multiLevelType w:val="hybridMultilevel"/>
    <w:tmpl w:val="BDFA9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B37DB"/>
    <w:multiLevelType w:val="hybridMultilevel"/>
    <w:tmpl w:val="031A6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4888"/>
    <w:multiLevelType w:val="hybridMultilevel"/>
    <w:tmpl w:val="B0680D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D05D4"/>
    <w:multiLevelType w:val="hybridMultilevel"/>
    <w:tmpl w:val="8A823B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541AE"/>
    <w:multiLevelType w:val="hybridMultilevel"/>
    <w:tmpl w:val="507A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D1020"/>
    <w:multiLevelType w:val="hybridMultilevel"/>
    <w:tmpl w:val="B1FC89D8"/>
    <w:lvl w:ilvl="0" w:tplc="9FB6B184">
      <w:start w:val="1"/>
      <w:numFmt w:val="bullet"/>
      <w:lvlText w:val=""/>
      <w:lvlJc w:val="left"/>
      <w:pPr>
        <w:tabs>
          <w:tab w:val="num" w:pos="360"/>
        </w:tabs>
        <w:ind w:left="36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390A1A"/>
    <w:multiLevelType w:val="hybridMultilevel"/>
    <w:tmpl w:val="E2FED976"/>
    <w:lvl w:ilvl="0" w:tplc="04090005">
      <w:start w:val="1"/>
      <w:numFmt w:val="bullet"/>
      <w:lvlText w:val=""/>
      <w:lvlJc w:val="left"/>
      <w:pPr>
        <w:tabs>
          <w:tab w:val="num" w:pos="360"/>
        </w:tabs>
        <w:ind w:left="360" w:hanging="360"/>
      </w:pPr>
      <w:rPr>
        <w:rFonts w:ascii="Wingdings" w:hAnsi="Wingdings" w:hint="default"/>
      </w:rPr>
    </w:lvl>
    <w:lvl w:ilvl="1" w:tplc="71067950">
      <w:start w:val="1"/>
      <w:numFmt w:val="bullet"/>
      <w:lvlText w:val="▪"/>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B1782"/>
    <w:multiLevelType w:val="hybridMultilevel"/>
    <w:tmpl w:val="329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756A2"/>
    <w:multiLevelType w:val="hybridMultilevel"/>
    <w:tmpl w:val="7CF08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64F9D"/>
    <w:multiLevelType w:val="hybridMultilevel"/>
    <w:tmpl w:val="1032D0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D035FD"/>
    <w:multiLevelType w:val="hybridMultilevel"/>
    <w:tmpl w:val="D026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F772A"/>
    <w:multiLevelType w:val="hybridMultilevel"/>
    <w:tmpl w:val="C6D467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B9378D"/>
    <w:multiLevelType w:val="hybridMultilevel"/>
    <w:tmpl w:val="D2EAFA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383BAA"/>
    <w:multiLevelType w:val="hybridMultilevel"/>
    <w:tmpl w:val="776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7215"/>
    <w:multiLevelType w:val="hybridMultilevel"/>
    <w:tmpl w:val="B01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CA45C1"/>
    <w:multiLevelType w:val="hybridMultilevel"/>
    <w:tmpl w:val="DC8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A2142"/>
    <w:multiLevelType w:val="hybridMultilevel"/>
    <w:tmpl w:val="40AED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645B5"/>
    <w:multiLevelType w:val="hybridMultilevel"/>
    <w:tmpl w:val="0E007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9654E9"/>
    <w:multiLevelType w:val="hybridMultilevel"/>
    <w:tmpl w:val="72E433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C913C3"/>
    <w:multiLevelType w:val="hybridMultilevel"/>
    <w:tmpl w:val="B408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80D6A"/>
    <w:multiLevelType w:val="hybridMultilevel"/>
    <w:tmpl w:val="C19E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21F2"/>
    <w:multiLevelType w:val="hybridMultilevel"/>
    <w:tmpl w:val="DBCCE4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
  </w:num>
  <w:num w:numId="3">
    <w:abstractNumId w:val="5"/>
  </w:num>
  <w:num w:numId="4">
    <w:abstractNumId w:val="23"/>
  </w:num>
  <w:num w:numId="5">
    <w:abstractNumId w:val="4"/>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8"/>
  </w:num>
  <w:num w:numId="11">
    <w:abstractNumId w:val="24"/>
  </w:num>
  <w:num w:numId="12">
    <w:abstractNumId w:val="21"/>
  </w:num>
  <w:num w:numId="13">
    <w:abstractNumId w:val="13"/>
  </w:num>
  <w:num w:numId="14">
    <w:abstractNumId w:val="27"/>
  </w:num>
  <w:num w:numId="15">
    <w:abstractNumId w:val="15"/>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11"/>
  </w:num>
  <w:num w:numId="21">
    <w:abstractNumId w:val="6"/>
  </w:num>
  <w:num w:numId="22">
    <w:abstractNumId w:val="17"/>
  </w:num>
  <w:num w:numId="23">
    <w:abstractNumId w:val="22"/>
  </w:num>
  <w:num w:numId="24">
    <w:abstractNumId w:val="25"/>
  </w:num>
  <w:num w:numId="25">
    <w:abstractNumId w:val="14"/>
  </w:num>
  <w:num w:numId="26">
    <w:abstractNumId w:val="18"/>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A"/>
    <w:rsid w:val="00027608"/>
    <w:rsid w:val="00032C5B"/>
    <w:rsid w:val="00057DCB"/>
    <w:rsid w:val="000972A7"/>
    <w:rsid w:val="000B225E"/>
    <w:rsid w:val="000C3790"/>
    <w:rsid w:val="000D3FA5"/>
    <w:rsid w:val="000E1ABE"/>
    <w:rsid w:val="00164C76"/>
    <w:rsid w:val="001A7DCF"/>
    <w:rsid w:val="001B5A7A"/>
    <w:rsid w:val="001B7AAB"/>
    <w:rsid w:val="001C53A7"/>
    <w:rsid w:val="001C62AF"/>
    <w:rsid w:val="001E4FF2"/>
    <w:rsid w:val="00212A80"/>
    <w:rsid w:val="002537DF"/>
    <w:rsid w:val="0026194A"/>
    <w:rsid w:val="0027735F"/>
    <w:rsid w:val="00292F9A"/>
    <w:rsid w:val="002964BF"/>
    <w:rsid w:val="00297B22"/>
    <w:rsid w:val="002A44FA"/>
    <w:rsid w:val="002B5E3F"/>
    <w:rsid w:val="002F191C"/>
    <w:rsid w:val="002F21DF"/>
    <w:rsid w:val="0030340D"/>
    <w:rsid w:val="003304E3"/>
    <w:rsid w:val="0039430F"/>
    <w:rsid w:val="003A2277"/>
    <w:rsid w:val="003C07C1"/>
    <w:rsid w:val="003D46F6"/>
    <w:rsid w:val="004007BD"/>
    <w:rsid w:val="004335D5"/>
    <w:rsid w:val="00454E1D"/>
    <w:rsid w:val="00461916"/>
    <w:rsid w:val="00474FAC"/>
    <w:rsid w:val="004B4115"/>
    <w:rsid w:val="004E6CBA"/>
    <w:rsid w:val="00514599"/>
    <w:rsid w:val="005453A8"/>
    <w:rsid w:val="005543B2"/>
    <w:rsid w:val="005707DA"/>
    <w:rsid w:val="005B143F"/>
    <w:rsid w:val="005D3640"/>
    <w:rsid w:val="005D7913"/>
    <w:rsid w:val="00600E2C"/>
    <w:rsid w:val="006074D1"/>
    <w:rsid w:val="00622DD0"/>
    <w:rsid w:val="00625AAE"/>
    <w:rsid w:val="00634C04"/>
    <w:rsid w:val="006363E0"/>
    <w:rsid w:val="00637AA1"/>
    <w:rsid w:val="006525D2"/>
    <w:rsid w:val="00667A97"/>
    <w:rsid w:val="0068384E"/>
    <w:rsid w:val="006850A9"/>
    <w:rsid w:val="006B1E3C"/>
    <w:rsid w:val="006B4980"/>
    <w:rsid w:val="006B49E0"/>
    <w:rsid w:val="006B7CFE"/>
    <w:rsid w:val="006C360E"/>
    <w:rsid w:val="006C6D03"/>
    <w:rsid w:val="006F7407"/>
    <w:rsid w:val="007154A8"/>
    <w:rsid w:val="00717CFF"/>
    <w:rsid w:val="007610A1"/>
    <w:rsid w:val="00797A35"/>
    <w:rsid w:val="0081646F"/>
    <w:rsid w:val="0084308B"/>
    <w:rsid w:val="00845DF8"/>
    <w:rsid w:val="00863183"/>
    <w:rsid w:val="00875BE8"/>
    <w:rsid w:val="008C7064"/>
    <w:rsid w:val="00912042"/>
    <w:rsid w:val="00962460"/>
    <w:rsid w:val="009D1072"/>
    <w:rsid w:val="009F15D4"/>
    <w:rsid w:val="00A01621"/>
    <w:rsid w:val="00A34DCC"/>
    <w:rsid w:val="00A40429"/>
    <w:rsid w:val="00A664BD"/>
    <w:rsid w:val="00A77BBD"/>
    <w:rsid w:val="00AA3896"/>
    <w:rsid w:val="00B11C5C"/>
    <w:rsid w:val="00B12A9D"/>
    <w:rsid w:val="00B230B4"/>
    <w:rsid w:val="00B30E59"/>
    <w:rsid w:val="00B43154"/>
    <w:rsid w:val="00B51B13"/>
    <w:rsid w:val="00B67B22"/>
    <w:rsid w:val="00BE50E8"/>
    <w:rsid w:val="00BF023C"/>
    <w:rsid w:val="00C356EA"/>
    <w:rsid w:val="00C5483F"/>
    <w:rsid w:val="00C566C2"/>
    <w:rsid w:val="00C637D7"/>
    <w:rsid w:val="00C760A2"/>
    <w:rsid w:val="00C76A9C"/>
    <w:rsid w:val="00C96E42"/>
    <w:rsid w:val="00CA5557"/>
    <w:rsid w:val="00CB7B3D"/>
    <w:rsid w:val="00CE62DC"/>
    <w:rsid w:val="00CF789B"/>
    <w:rsid w:val="00D10664"/>
    <w:rsid w:val="00D342DC"/>
    <w:rsid w:val="00D53676"/>
    <w:rsid w:val="00DA363B"/>
    <w:rsid w:val="00DC16BC"/>
    <w:rsid w:val="00DC1A5E"/>
    <w:rsid w:val="00DC2D88"/>
    <w:rsid w:val="00E24481"/>
    <w:rsid w:val="00E32EC9"/>
    <w:rsid w:val="00E40DCA"/>
    <w:rsid w:val="00E719C8"/>
    <w:rsid w:val="00E94A72"/>
    <w:rsid w:val="00EA0C25"/>
    <w:rsid w:val="00EA2E01"/>
    <w:rsid w:val="00EE582D"/>
    <w:rsid w:val="00F132C2"/>
    <w:rsid w:val="00F31CF8"/>
    <w:rsid w:val="00F3595F"/>
    <w:rsid w:val="00F546D1"/>
    <w:rsid w:val="00F75934"/>
    <w:rsid w:val="00F83899"/>
    <w:rsid w:val="00FB2CD1"/>
    <w:rsid w:val="00FB5D68"/>
    <w:rsid w:val="00FC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8616FB"/>
  <w15:docId w15:val="{1C6E6E23-41D3-4F65-A702-75D0D5C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5F"/>
    <w:rPr>
      <w:sz w:val="24"/>
      <w:szCs w:val="24"/>
      <w:lang w:eastAsia="en-US"/>
    </w:rPr>
  </w:style>
  <w:style w:type="paragraph" w:styleId="Heading1">
    <w:name w:val="heading 1"/>
    <w:basedOn w:val="Normal"/>
    <w:next w:val="Normal"/>
    <w:qFormat/>
    <w:rsid w:val="00F3595F"/>
    <w:pPr>
      <w:keepNext/>
      <w:outlineLvl w:val="0"/>
    </w:pPr>
    <w:rPr>
      <w:rFonts w:ascii="Arial" w:hAnsi="Arial" w:cs="Arial"/>
      <w:b/>
      <w:bCs/>
      <w:sz w:val="22"/>
    </w:rPr>
  </w:style>
  <w:style w:type="paragraph" w:styleId="Heading2">
    <w:name w:val="heading 2"/>
    <w:basedOn w:val="Normal"/>
    <w:next w:val="Normal"/>
    <w:qFormat/>
    <w:rsid w:val="00F3595F"/>
    <w:pPr>
      <w:keepNext/>
      <w:tabs>
        <w:tab w:val="left" w:pos="993"/>
      </w:tabs>
      <w:jc w:val="both"/>
      <w:outlineLvl w:val="1"/>
    </w:pPr>
    <w:rPr>
      <w:rFonts w:ascii="Arial" w:hAnsi="Arial"/>
      <w:szCs w:val="20"/>
      <w:u w:val="single"/>
    </w:rPr>
  </w:style>
  <w:style w:type="paragraph" w:styleId="Heading9">
    <w:name w:val="heading 9"/>
    <w:basedOn w:val="Normal"/>
    <w:next w:val="Normal"/>
    <w:qFormat/>
    <w:rsid w:val="00F3595F"/>
    <w:pPr>
      <w:keepNext/>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3595F"/>
    <w:pPr>
      <w:spacing w:before="100" w:beforeAutospacing="1" w:after="100" w:afterAutospacing="1"/>
    </w:pPr>
  </w:style>
  <w:style w:type="paragraph" w:styleId="Title">
    <w:name w:val="Title"/>
    <w:basedOn w:val="Normal"/>
    <w:qFormat/>
    <w:rsid w:val="00F3595F"/>
    <w:pPr>
      <w:jc w:val="center"/>
    </w:pPr>
    <w:rPr>
      <w:rFonts w:ascii="Arial" w:hAnsi="Arial" w:cs="Arial"/>
      <w:b/>
      <w:bCs/>
      <w:sz w:val="36"/>
    </w:rPr>
  </w:style>
  <w:style w:type="paragraph" w:styleId="Subtitle">
    <w:name w:val="Subtitle"/>
    <w:basedOn w:val="Normal"/>
    <w:qFormat/>
    <w:rsid w:val="00F3595F"/>
    <w:pPr>
      <w:jc w:val="center"/>
    </w:pPr>
    <w:rPr>
      <w:rFonts w:ascii="Arial" w:hAnsi="Arial" w:cs="Arial"/>
      <w:b/>
      <w:bCs/>
      <w:sz w:val="28"/>
    </w:rPr>
  </w:style>
  <w:style w:type="paragraph" w:styleId="Header">
    <w:name w:val="header"/>
    <w:basedOn w:val="Normal"/>
    <w:link w:val="HeaderChar"/>
    <w:rsid w:val="00F3595F"/>
    <w:pPr>
      <w:autoSpaceDE w:val="0"/>
      <w:autoSpaceDN w:val="0"/>
      <w:adjustRightInd w:val="0"/>
      <w:jc w:val="both"/>
    </w:pPr>
    <w:rPr>
      <w:rFonts w:ascii="Helvetica" w:hAnsi="Helvetica" w:cs="Helvetica"/>
      <w:sz w:val="22"/>
      <w:szCs w:val="22"/>
      <w:lang w:val="en-US"/>
    </w:rPr>
  </w:style>
  <w:style w:type="paragraph" w:customStyle="1" w:styleId="TableText">
    <w:name w:val="Table Text"/>
    <w:basedOn w:val="Normal"/>
    <w:rsid w:val="00F3595F"/>
    <w:pPr>
      <w:autoSpaceDE w:val="0"/>
      <w:autoSpaceDN w:val="0"/>
      <w:adjustRightInd w:val="0"/>
    </w:pPr>
    <w:rPr>
      <w:rFonts w:ascii="Helvetica" w:hAnsi="Helvetica" w:cs="Helvetica"/>
      <w:sz w:val="22"/>
      <w:szCs w:val="22"/>
      <w:lang w:val="en-US"/>
    </w:rPr>
  </w:style>
  <w:style w:type="paragraph" w:customStyle="1" w:styleId="DefaultText">
    <w:name w:val="Default Text"/>
    <w:basedOn w:val="Normal"/>
    <w:rsid w:val="00F3595F"/>
    <w:pPr>
      <w:autoSpaceDE w:val="0"/>
      <w:autoSpaceDN w:val="0"/>
      <w:adjustRightInd w:val="0"/>
    </w:pPr>
    <w:rPr>
      <w:rFonts w:ascii="Helvetica" w:hAnsi="Helvetica" w:cs="Helvetica"/>
      <w:sz w:val="22"/>
      <w:szCs w:val="22"/>
      <w:lang w:val="en-US"/>
    </w:rPr>
  </w:style>
  <w:style w:type="paragraph" w:styleId="Footer">
    <w:name w:val="footer"/>
    <w:basedOn w:val="Normal"/>
    <w:semiHidden/>
    <w:rsid w:val="00F3595F"/>
    <w:pPr>
      <w:tabs>
        <w:tab w:val="center" w:pos="4153"/>
        <w:tab w:val="right" w:pos="8306"/>
      </w:tabs>
    </w:pPr>
  </w:style>
  <w:style w:type="paragraph" w:styleId="BodyText">
    <w:name w:val="Body Text"/>
    <w:basedOn w:val="Normal"/>
    <w:semiHidden/>
    <w:rsid w:val="00F3595F"/>
    <w:pPr>
      <w:jc w:val="both"/>
    </w:pPr>
    <w:rPr>
      <w:rFonts w:ascii="Arial" w:hAnsi="Arial" w:cs="Arial"/>
      <w:sz w:val="22"/>
    </w:rPr>
  </w:style>
  <w:style w:type="paragraph" w:styleId="BodyTextIndent">
    <w:name w:val="Body Text Indent"/>
    <w:basedOn w:val="Normal"/>
    <w:semiHidden/>
    <w:rsid w:val="00F3595F"/>
    <w:pPr>
      <w:ind w:left="426" w:hanging="426"/>
      <w:jc w:val="both"/>
    </w:pPr>
    <w:rPr>
      <w:szCs w:val="20"/>
    </w:rPr>
  </w:style>
  <w:style w:type="paragraph" w:styleId="BodyText2">
    <w:name w:val="Body Text 2"/>
    <w:basedOn w:val="Normal"/>
    <w:semiHidden/>
    <w:rsid w:val="00F3595F"/>
    <w:rPr>
      <w:rFonts w:ascii="Arial" w:hAnsi="Arial" w:cs="Arial"/>
      <w:sz w:val="20"/>
    </w:rPr>
  </w:style>
  <w:style w:type="character" w:customStyle="1" w:styleId="fck-blue-large">
    <w:name w:val="fck-blue-large"/>
    <w:basedOn w:val="DefaultParagraphFont"/>
    <w:rsid w:val="00F3595F"/>
  </w:style>
  <w:style w:type="character" w:customStyle="1" w:styleId="fck-blue-regular">
    <w:name w:val="fck-blue-regular"/>
    <w:basedOn w:val="DefaultParagraphFont"/>
    <w:rsid w:val="00F3595F"/>
  </w:style>
  <w:style w:type="paragraph" w:customStyle="1" w:styleId="Style1">
    <w:name w:val="Style1"/>
    <w:basedOn w:val="Normal"/>
    <w:rsid w:val="00F3595F"/>
    <w:rPr>
      <w:rFonts w:ascii="Arial" w:hAnsi="Arial"/>
      <w:sz w:val="22"/>
    </w:rPr>
  </w:style>
  <w:style w:type="paragraph" w:styleId="BodyText3">
    <w:name w:val="Body Text 3"/>
    <w:basedOn w:val="Normal"/>
    <w:semiHidden/>
    <w:rsid w:val="00F3595F"/>
    <w:rPr>
      <w:rFonts w:ascii="Arial" w:hAnsi="Arial" w:cs="Arial"/>
      <w:b/>
      <w:bCs/>
      <w:sz w:val="20"/>
    </w:rPr>
  </w:style>
  <w:style w:type="paragraph" w:styleId="ListParagraph">
    <w:name w:val="List Paragraph"/>
    <w:basedOn w:val="Normal"/>
    <w:uiPriority w:val="34"/>
    <w:qFormat/>
    <w:rsid w:val="003C07C1"/>
    <w:pPr>
      <w:ind w:left="720"/>
    </w:pPr>
    <w:rPr>
      <w:rFonts w:ascii="Arial" w:hAnsi="Arial"/>
      <w:sz w:val="22"/>
    </w:rPr>
  </w:style>
  <w:style w:type="character" w:customStyle="1" w:styleId="HeaderChar">
    <w:name w:val="Header Char"/>
    <w:link w:val="Header"/>
    <w:rsid w:val="00912042"/>
    <w:rPr>
      <w:rFonts w:ascii="Helvetica" w:hAnsi="Helvetica" w:cs="Helvetica"/>
      <w:sz w:val="22"/>
      <w:szCs w:val="22"/>
      <w:lang w:val="en-US" w:eastAsia="en-US"/>
    </w:rPr>
  </w:style>
  <w:style w:type="character" w:styleId="CommentReference">
    <w:name w:val="annotation reference"/>
    <w:uiPriority w:val="99"/>
    <w:semiHidden/>
    <w:unhideWhenUsed/>
    <w:rsid w:val="006C360E"/>
    <w:rPr>
      <w:sz w:val="16"/>
      <w:szCs w:val="16"/>
    </w:rPr>
  </w:style>
  <w:style w:type="paragraph" w:styleId="CommentText">
    <w:name w:val="annotation text"/>
    <w:basedOn w:val="Normal"/>
    <w:link w:val="CommentTextChar"/>
    <w:uiPriority w:val="99"/>
    <w:semiHidden/>
    <w:unhideWhenUsed/>
    <w:rsid w:val="006C360E"/>
    <w:rPr>
      <w:sz w:val="20"/>
      <w:szCs w:val="20"/>
    </w:rPr>
  </w:style>
  <w:style w:type="character" w:customStyle="1" w:styleId="CommentTextChar">
    <w:name w:val="Comment Text Char"/>
    <w:link w:val="CommentText"/>
    <w:uiPriority w:val="99"/>
    <w:semiHidden/>
    <w:rsid w:val="006C360E"/>
    <w:rPr>
      <w:lang w:eastAsia="en-US"/>
    </w:rPr>
  </w:style>
  <w:style w:type="paragraph" w:styleId="CommentSubject">
    <w:name w:val="annotation subject"/>
    <w:basedOn w:val="CommentText"/>
    <w:next w:val="CommentText"/>
    <w:link w:val="CommentSubjectChar"/>
    <w:uiPriority w:val="99"/>
    <w:semiHidden/>
    <w:unhideWhenUsed/>
    <w:rsid w:val="006C360E"/>
    <w:rPr>
      <w:b/>
      <w:bCs/>
    </w:rPr>
  </w:style>
  <w:style w:type="character" w:customStyle="1" w:styleId="CommentSubjectChar">
    <w:name w:val="Comment Subject Char"/>
    <w:link w:val="CommentSubject"/>
    <w:uiPriority w:val="99"/>
    <w:semiHidden/>
    <w:rsid w:val="006C360E"/>
    <w:rPr>
      <w:b/>
      <w:bCs/>
      <w:lang w:eastAsia="en-US"/>
    </w:rPr>
  </w:style>
  <w:style w:type="paragraph" w:styleId="BalloonText">
    <w:name w:val="Balloon Text"/>
    <w:basedOn w:val="Normal"/>
    <w:link w:val="BalloonTextChar"/>
    <w:uiPriority w:val="99"/>
    <w:semiHidden/>
    <w:unhideWhenUsed/>
    <w:rsid w:val="006C360E"/>
    <w:rPr>
      <w:rFonts w:ascii="Tahoma" w:hAnsi="Tahoma" w:cs="Tahoma"/>
      <w:sz w:val="16"/>
      <w:szCs w:val="16"/>
    </w:rPr>
  </w:style>
  <w:style w:type="character" w:customStyle="1" w:styleId="BalloonTextChar">
    <w:name w:val="Balloon Text Char"/>
    <w:link w:val="BalloonText"/>
    <w:uiPriority w:val="99"/>
    <w:semiHidden/>
    <w:rsid w:val="006C360E"/>
    <w:rPr>
      <w:rFonts w:ascii="Tahoma" w:hAnsi="Tahoma" w:cs="Tahoma"/>
      <w:sz w:val="16"/>
      <w:szCs w:val="16"/>
      <w:lang w:eastAsia="en-US"/>
    </w:rPr>
  </w:style>
  <w:style w:type="paragraph" w:styleId="FootnoteText">
    <w:name w:val="footnote text"/>
    <w:basedOn w:val="Normal"/>
    <w:link w:val="FootnoteTextChar"/>
    <w:semiHidden/>
    <w:rsid w:val="00CE62DC"/>
    <w:rPr>
      <w:sz w:val="20"/>
      <w:szCs w:val="20"/>
    </w:rPr>
  </w:style>
  <w:style w:type="character" w:customStyle="1" w:styleId="FootnoteTextChar">
    <w:name w:val="Footnote Text Char"/>
    <w:link w:val="FootnoteText"/>
    <w:semiHidden/>
    <w:rsid w:val="00CE62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011">
      <w:bodyDiv w:val="1"/>
      <w:marLeft w:val="0"/>
      <w:marRight w:val="0"/>
      <w:marTop w:val="0"/>
      <w:marBottom w:val="0"/>
      <w:divBdr>
        <w:top w:val="none" w:sz="0" w:space="0" w:color="auto"/>
        <w:left w:val="none" w:sz="0" w:space="0" w:color="auto"/>
        <w:bottom w:val="none" w:sz="0" w:space="0" w:color="auto"/>
        <w:right w:val="none" w:sz="0" w:space="0" w:color="auto"/>
      </w:divBdr>
    </w:div>
    <w:div w:id="82798485">
      <w:bodyDiv w:val="1"/>
      <w:marLeft w:val="0"/>
      <w:marRight w:val="0"/>
      <w:marTop w:val="0"/>
      <w:marBottom w:val="0"/>
      <w:divBdr>
        <w:top w:val="none" w:sz="0" w:space="0" w:color="auto"/>
        <w:left w:val="none" w:sz="0" w:space="0" w:color="auto"/>
        <w:bottom w:val="none" w:sz="0" w:space="0" w:color="auto"/>
        <w:right w:val="none" w:sz="0" w:space="0" w:color="auto"/>
      </w:divBdr>
    </w:div>
    <w:div w:id="831408415">
      <w:bodyDiv w:val="1"/>
      <w:marLeft w:val="0"/>
      <w:marRight w:val="0"/>
      <w:marTop w:val="0"/>
      <w:marBottom w:val="0"/>
      <w:divBdr>
        <w:top w:val="none" w:sz="0" w:space="0" w:color="auto"/>
        <w:left w:val="none" w:sz="0" w:space="0" w:color="auto"/>
        <w:bottom w:val="none" w:sz="0" w:space="0" w:color="auto"/>
        <w:right w:val="none" w:sz="0" w:space="0" w:color="auto"/>
      </w:divBdr>
    </w:div>
    <w:div w:id="188698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Officer</Job_x0020_Type>
    <Grade_x0020__x002d__x0020_Rank xmlns="36a15a7d-85e3-4f8c-ae87-dd0c83402a28">Constable</Grade_x0020__x002d__x0020_Rank>
    <Document_x0020_Type xmlns="36a15a7d-85e3-4f8c-ae87-dd0c83402a28">Job Description</Document_x0020_Type>
    <Evaluation_x0020_Stage xmlns="36a15a7d-85e3-4f8c-ae87-dd0c83402a28" xsi:nil="true"/>
    <JE_x0020_Ref xmlns="36a15a7d-85e3-4f8c-ae87-dd0c83402a28">677o</JE_x0020_Ref>
    <_dlc_DocId xmlns="1c6925bb-8e0e-4798-91d7-dd9124321bf1">UESQPZNU2U72-19-4319</_dlc_DocId>
    <_dlc_DocIdUrl xmlns="1c6925bb-8e0e-4798-91d7-dd9124321bf1">
      <Url>http://teams/branches/humanresources/_layouts/DocIdRedir.aspx?ID=UESQPZNU2U72-19-4319</Url>
      <Description>UESQPZNU2U72-19-4319</Description>
    </_dlc_DocIdUrl>
    <Project xmlns="36a15a7d-85e3-4f8c-ae87-dd0c83402a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dccf51fe6caa8b0abd3e31f0096413de">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521796217b0ab7db4528d20ea65042db"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F - Corporate Development Branch"/>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HS - Band 3"/>
          <xsd:enumeration value="NHS - Band 4"/>
          <xsd:enumeration value="NHS - Band 5"/>
          <xsd:enumeration value="NHS - Band 6"/>
          <xsd:enumeration value="NHS - Band 7"/>
          <xsd:enumeration value="NHS - Band 8a"/>
          <xsd:enumeration value="NHS - Band 8b"/>
          <xsd:enumeration value="BMA - Trainee Occupational Health Physician"/>
          <xsd:enumeration value="BMA - Consultant Occupational Health Physician"/>
          <xsd:enumeration value="BMA - Senior Occupational Health Physician"/>
          <xsd:enumeration value="ACPOHE - OH Physio"/>
          <xsd:enumeration value="ACPOHE - Specialist/Adv. Physio"/>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EF288-D34A-40B6-80B4-8CF0FE03EA89}">
  <ds:schemaRefs>
    <ds:schemaRef ds:uri="http://purl.org/dc/terms/"/>
    <ds:schemaRef ds:uri="http://schemas.microsoft.com/office/2006/metadata/properties"/>
    <ds:schemaRef ds:uri="http://schemas.openxmlformats.org/package/2006/metadata/core-properties"/>
    <ds:schemaRef ds:uri="1c6925bb-8e0e-4798-91d7-dd9124321bf1"/>
    <ds:schemaRef ds:uri="http://www.w3.org/XML/1998/namespace"/>
    <ds:schemaRef ds:uri="http://schemas.microsoft.com/office/infopath/2007/PartnerControls"/>
    <ds:schemaRef ds:uri="http://schemas.microsoft.com/office/2006/documentManagement/types"/>
    <ds:schemaRef ds:uri="36a15a7d-85e3-4f8c-ae87-dd0c83402a28"/>
    <ds:schemaRef ds:uri="http://purl.org/dc/dcmitype/"/>
    <ds:schemaRef ds:uri="http://purl.org/dc/elements/1.1/"/>
  </ds:schemaRefs>
</ds:datastoreItem>
</file>

<file path=customXml/itemProps2.xml><?xml version="1.0" encoding="utf-8"?>
<ds:datastoreItem xmlns:ds="http://schemas.openxmlformats.org/officeDocument/2006/customXml" ds:itemID="{FBC71AEE-B2B0-46F9-9851-BD0D9055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B909C-3E29-476C-AFF9-DA5D7CBE6223}">
  <ds:schemaRefs>
    <ds:schemaRef ds:uri="http://schemas.microsoft.com/sharepoint/events"/>
  </ds:schemaRefs>
</ds:datastoreItem>
</file>

<file path=customXml/itemProps4.xml><?xml version="1.0" encoding="utf-8"?>
<ds:datastoreItem xmlns:ds="http://schemas.openxmlformats.org/officeDocument/2006/customXml" ds:itemID="{D7B8A224-4268-49F8-A105-3425804CE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Behaviours</vt:lpstr>
    </vt:vector>
  </TitlesOfParts>
  <Company>Greater Manchester Police</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dc:title>
  <dc:creator>NetPC User</dc:creator>
  <cp:lastModifiedBy>Nicole Heywood</cp:lastModifiedBy>
  <cp:revision>2</cp:revision>
  <cp:lastPrinted>2010-10-21T11:53:00Z</cp:lastPrinted>
  <dcterms:created xsi:type="dcterms:W3CDTF">2023-01-24T09:43:00Z</dcterms:created>
  <dcterms:modified xsi:type="dcterms:W3CDTF">2023-01-24T09:43:00Z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0x01010015AA7CF6B477D04DADD647E03306BF77</vt:lpwstr>
  </property>
  <property fmtid="{D5CDD505-2E9C-101B-9397-08002B2CF9AE}" pid="3" name="_dlc_DocIdItemGuid">
    <vt:lpwstr>7ed3ee38-15c4-4c81-a28d-4e00839d6823</vt:lpwstr>
  </property>
  <property fmtid="{D5CDD505-2E9C-101B-9397-08002B2CF9AE}" pid="4" name="MSIP_Label_10d1d2b3-a197-42d7-b358-c1158cbf4b6b_Enabled">
    <vt:lpwstr>true</vt:lpwstr>
  </property>
  <property fmtid="{D5CDD505-2E9C-101B-9397-08002B2CF9AE}" pid="5" name="MSIP_Label_10d1d2b3-a197-42d7-b358-c1158cbf4b6b_SetDate">
    <vt:lpwstr>2023-01-19T13:09:02Z</vt:lpwstr>
  </property>
  <property fmtid="{D5CDD505-2E9C-101B-9397-08002B2CF9AE}" pid="6" name="MSIP_Label_10d1d2b3-a197-42d7-b358-c1158cbf4b6b_Method">
    <vt:lpwstr>Standard</vt:lpwstr>
  </property>
  <property fmtid="{D5CDD505-2E9C-101B-9397-08002B2CF9AE}" pid="7" name="MSIP_Label_10d1d2b3-a197-42d7-b358-c1158cbf4b6b_Name">
    <vt:lpwstr>OFFICIAL</vt:lpwstr>
  </property>
  <property fmtid="{D5CDD505-2E9C-101B-9397-08002B2CF9AE}" pid="8" name="MSIP_Label_10d1d2b3-a197-42d7-b358-c1158cbf4b6b_SiteId">
    <vt:lpwstr>dcb8a542-c40d-46ab-8f73-e6023f45c7c5</vt:lpwstr>
  </property>
  <property fmtid="{D5CDD505-2E9C-101B-9397-08002B2CF9AE}" pid="9" name="MSIP_Label_10d1d2b3-a197-42d7-b358-c1158cbf4b6b_ActionId">
    <vt:lpwstr>d607ae94-55c5-4b7a-a73d-c876005a02da</vt:lpwstr>
  </property>
  <property fmtid="{D5CDD505-2E9C-101B-9397-08002B2CF9AE}" pid="10" name="MSIP_Label_10d1d2b3-a197-42d7-b358-c1158cbf4b6b_ContentBits">
    <vt:lpwstr>0</vt:lpwstr>
  </property>
</Properties>
</file>